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8.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9.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1"/>
          <w:i w:val="0"/>
          <w:smallCaps w:val="0"/>
          <w:strike w:val="0"/>
          <w:color w:val="204c99"/>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204c99"/>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4d4f53"/>
          <w:sz w:val="20"/>
          <w:szCs w:val="20"/>
          <w:u w:val="none"/>
          <w:shd w:fill="auto" w:val="clear"/>
          <w:vertAlign w:val="baseline"/>
        </w:rPr>
        <w:drawing>
          <wp:inline distB="0" distT="0" distL="0" distR="0">
            <wp:extent cx="1721679" cy="1692427"/>
            <wp:effectExtent b="0" l="0" r="0" t="0"/>
            <wp:docPr descr="Description: C:\Users\JK\Desktop\JKC\LOGOs\AUGF.jpg" id="1" name="image1.png"/>
            <a:graphic>
              <a:graphicData uri="http://schemas.openxmlformats.org/drawingml/2006/picture">
                <pic:pic>
                  <pic:nvPicPr>
                    <pic:cNvPr descr="Description: C:\Users\JK\Desktop\JKC\LOGOs\AUGF.jpg" id="0" name="image1.png"/>
                    <pic:cNvPicPr preferRelativeResize="0"/>
                  </pic:nvPicPr>
                  <pic:blipFill>
                    <a:blip r:embed="rId6"/>
                    <a:srcRect b="0" l="0" r="0" t="0"/>
                    <a:stretch>
                      <a:fillRect/>
                    </a:stretch>
                  </pic:blipFill>
                  <pic:spPr>
                    <a:xfrm>
                      <a:off x="0" y="0"/>
                      <a:ext cx="1721679" cy="169242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204c99"/>
          <w:sz w:val="22"/>
          <w:szCs w:val="22"/>
        </w:rPr>
      </w:pPr>
      <w:r w:rsidDel="00000000" w:rsidR="00000000" w:rsidRPr="00000000">
        <w:rPr>
          <w:rFonts w:ascii="Calibri" w:cs="Calibri" w:eastAsia="Calibri" w:hAnsi="Calibri"/>
          <w:b w:val="1"/>
          <w:color w:val="204c99"/>
          <w:sz w:val="22"/>
          <w:szCs w:val="22"/>
          <w:rtl w:val="0"/>
        </w:rPr>
        <w:t xml:space="preserve">                                                                                                                                                  </w:t>
      </w:r>
    </w:p>
    <w:p w:rsidR="00000000" w:rsidDel="00000000" w:rsidP="00000000" w:rsidRDefault="00000000" w:rsidRPr="00000000" w14:paraId="00000003">
      <w:pPr>
        <w:rPr>
          <w:rFonts w:ascii="Calibri" w:cs="Calibri" w:eastAsia="Calibri" w:hAnsi="Calibri"/>
          <w:b w:val="1"/>
          <w:color w:val="204c99"/>
          <w:sz w:val="36"/>
          <w:szCs w:val="36"/>
        </w:rPr>
      </w:pPr>
      <w:r w:rsidDel="00000000" w:rsidR="00000000" w:rsidRPr="00000000">
        <w:rPr>
          <w:rFonts w:ascii="Calibri" w:cs="Calibri" w:eastAsia="Calibri" w:hAnsi="Calibri"/>
          <w:b w:val="1"/>
          <w:color w:val="204c99"/>
          <w:sz w:val="36"/>
          <w:szCs w:val="36"/>
          <w:rtl w:val="0"/>
        </w:rPr>
        <w:t xml:space="preserve">         </w:t>
      </w:r>
    </w:p>
    <w:p w:rsidR="00000000" w:rsidDel="00000000" w:rsidP="00000000" w:rsidRDefault="00000000" w:rsidRPr="00000000" w14:paraId="00000004">
      <w:pPr>
        <w:ind w:left="-720" w:firstLine="0"/>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The States’ Fiscal Transparency, Accountability and Sustainability (SFTAS)</w:t>
      </w:r>
    </w:p>
    <w:p w:rsidR="00000000" w:rsidDel="00000000" w:rsidP="00000000" w:rsidRDefault="00000000" w:rsidRPr="00000000" w14:paraId="00000005">
      <w:pPr>
        <w:ind w:left="-630" w:firstLine="0"/>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Program for Results</w:t>
      </w:r>
    </w:p>
    <w:p w:rsidR="00000000" w:rsidDel="00000000" w:rsidP="00000000" w:rsidRDefault="00000000" w:rsidRPr="00000000" w14:paraId="00000006">
      <w:pPr>
        <w:tabs>
          <w:tab w:val="left" w:pos="5897"/>
        </w:tabs>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2019 Annual Performance Assessment (APA) Report</w:t>
      </w:r>
    </w:p>
    <w:p w:rsidR="00000000" w:rsidDel="00000000" w:rsidP="00000000" w:rsidRDefault="00000000" w:rsidRPr="00000000" w14:paraId="00000008">
      <w:pPr>
        <w:jc w:val="center"/>
        <w:rPr>
          <w:rFonts w:ascii="Calibri" w:cs="Calibri" w:eastAsia="Calibri" w:hAnsi="Calibri"/>
          <w:b w:val="1"/>
          <w:color w:val="204c99"/>
          <w:sz w:val="36"/>
          <w:szCs w:val="36"/>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color w:val="204c99"/>
          <w:sz w:val="36"/>
          <w:szCs w:val="36"/>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color w:val="204c99"/>
          <w:sz w:val="36"/>
          <w:szCs w:val="36"/>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1"/>
          <w:color w:val="204c99"/>
          <w:sz w:val="42"/>
          <w:szCs w:val="42"/>
          <w:highlight w:val="yellow"/>
        </w:rPr>
      </w:pPr>
      <w:r w:rsidDel="00000000" w:rsidR="00000000" w:rsidRPr="00000000">
        <w:rPr>
          <w:rtl w:val="0"/>
        </w:rPr>
      </w:r>
    </w:p>
    <w:p w:rsidR="00000000" w:rsidDel="00000000" w:rsidP="00000000" w:rsidRDefault="00000000" w:rsidRPr="00000000" w14:paraId="0000000C">
      <w:pPr>
        <w:ind w:left="2880" w:firstLine="720"/>
        <w:rPr>
          <w:rFonts w:ascii="Calibri" w:cs="Calibri" w:eastAsia="Calibri" w:hAnsi="Calibri"/>
          <w:b w:val="1"/>
          <w:sz w:val="38"/>
          <w:szCs w:val="38"/>
        </w:rPr>
      </w:pPr>
      <w:r w:rsidDel="00000000" w:rsidR="00000000" w:rsidRPr="00000000">
        <w:rPr>
          <w:rFonts w:ascii="Calibri" w:cs="Calibri" w:eastAsia="Calibri" w:hAnsi="Calibri"/>
          <w:b w:val="1"/>
          <w:sz w:val="38"/>
          <w:szCs w:val="38"/>
          <w:rtl w:val="0"/>
        </w:rPr>
        <w:t xml:space="preserve">KOGI STATE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Calibri" w:cs="Calibri" w:eastAsia="Calibri" w:hAnsi="Calibri"/>
          <w:b w:val="0"/>
          <w:i w:val="0"/>
          <w:smallCaps w:val="0"/>
          <w:strike w:val="0"/>
          <w:color w:val="4c483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Calibri" w:cs="Calibri" w:eastAsia="Calibri" w:hAnsi="Calibri"/>
          <w:b w:val="0"/>
          <w:i w:val="0"/>
          <w:smallCaps w:val="0"/>
          <w:strike w:val="0"/>
          <w:color w:val="4c483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Calibri" w:cs="Calibri" w:eastAsia="Calibri" w:hAnsi="Calibri"/>
          <w:b w:val="0"/>
          <w:i w:val="0"/>
          <w:smallCaps w:val="0"/>
          <w:strike w:val="0"/>
          <w:color w:val="4c483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Calibri" w:cs="Calibri" w:eastAsia="Calibri" w:hAnsi="Calibri"/>
          <w:b w:val="0"/>
          <w:i w:val="0"/>
          <w:smallCaps w:val="0"/>
          <w:strike w:val="0"/>
          <w:color w:val="4c483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Office of the Auditor General for the Federation as the SFTAS Independent Verification Agent with support from JK Consulting Co. Ltd</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Calibri" w:cs="Calibri" w:eastAsia="Calibri" w:hAnsi="Calibri"/>
          <w:b w:val="0"/>
          <w:i w:val="0"/>
          <w:smallCaps w:val="0"/>
          <w:strike w:val="0"/>
          <w:color w:val="4c483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Calibri" w:cs="Calibri" w:eastAsia="Calibri" w:hAnsi="Calibri"/>
          <w:b w:val="0"/>
          <w:i w:val="0"/>
          <w:smallCaps w:val="0"/>
          <w:strike w:val="0"/>
          <w:color w:val="4c483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Calibri" w:cs="Calibri" w:eastAsia="Calibri" w:hAnsi="Calibri"/>
          <w:b w:val="1"/>
          <w:i w:val="0"/>
          <w:smallCaps w:val="0"/>
          <w:strike w:val="0"/>
          <w:color w:val="4c483d"/>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83d"/>
          <w:sz w:val="22"/>
          <w:szCs w:val="22"/>
          <w:u w:val="none"/>
          <w:shd w:fill="auto" w:val="clear"/>
          <w:vertAlign w:val="baseline"/>
        </w:rPr>
        <w:drawing>
          <wp:inline distB="0" distT="0" distL="0" distR="0">
            <wp:extent cx="866775" cy="866775"/>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66775" cy="86677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Calibri" w:cs="Calibri" w:eastAsia="Calibri" w:hAnsi="Calibri"/>
          <w:b w:val="1"/>
          <w:i w:val="0"/>
          <w:smallCaps w:val="0"/>
          <w:strike w:val="0"/>
          <w:color w:val="4c483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Calibri" w:cs="Calibri" w:eastAsia="Calibri" w:hAnsi="Calibri"/>
          <w:b w:val="1"/>
          <w:i w:val="0"/>
          <w:smallCaps w:val="0"/>
          <w:strike w:val="0"/>
          <w:color w:val="4d4f53"/>
          <w:sz w:val="22"/>
          <w:szCs w:val="22"/>
          <w:u w:val="none"/>
          <w:shd w:fill="auto" w:val="clear"/>
          <w:vertAlign w:val="baseline"/>
        </w:rPr>
      </w:pPr>
      <w:r w:rsidDel="00000000" w:rsidR="00000000" w:rsidRPr="00000000">
        <w:rPr>
          <w:rFonts w:ascii="Calibri" w:cs="Calibri" w:eastAsia="Calibri" w:hAnsi="Calibri"/>
          <w:b w:val="1"/>
          <w:i w:val="0"/>
          <w:smallCaps w:val="0"/>
          <w:strike w:val="0"/>
          <w:color w:val="4d4f53"/>
          <w:sz w:val="22"/>
          <w:szCs w:val="22"/>
          <w:u w:val="none"/>
          <w:shd w:fill="auto" w:val="clear"/>
          <w:vertAlign w:val="baseline"/>
          <w:rtl w:val="0"/>
        </w:rPr>
        <w:t xml:space="preserve"> October 2020</w:t>
      </w:r>
    </w:p>
    <w:p w:rsidR="00000000" w:rsidDel="00000000" w:rsidP="00000000" w:rsidRDefault="00000000" w:rsidRPr="00000000" w14:paraId="0000001A">
      <w:pPr>
        <w:keepNext w:val="1"/>
        <w:keepLines w:val="1"/>
        <w:widowControl w:val="1"/>
        <w:pBdr>
          <w:top w:space="0" w:sz="0" w:val="nil"/>
          <w:left w:space="0" w:sz="0" w:val="nil"/>
          <w:bottom w:color="000000" w:space="0" w:sz="0" w:val="none"/>
          <w:right w:space="0" w:sz="0" w:val="nil"/>
          <w:between w:space="0" w:sz="0" w:val="nil"/>
        </w:pBdr>
        <w:shd w:fill="auto" w:val="clear"/>
        <w:spacing w:after="0" w:before="240" w:line="259" w:lineRule="auto"/>
        <w:ind w:left="576" w:right="0" w:hanging="576"/>
        <w:jc w:val="center"/>
        <w:rPr>
          <w:rFonts w:ascii="Calibri" w:cs="Calibri" w:eastAsia="Calibri" w:hAnsi="Calibri"/>
          <w:b w:val="1"/>
          <w:i w:val="0"/>
          <w:smallCaps w:val="0"/>
          <w:strike w:val="0"/>
          <w:color w:val="204c99"/>
          <w:sz w:val="36"/>
          <w:szCs w:val="36"/>
          <w:u w:val="none"/>
          <w:shd w:fill="auto" w:val="clear"/>
          <w:vertAlign w:val="baseline"/>
        </w:rPr>
      </w:pPr>
      <w:bookmarkStart w:colFirst="0" w:colLast="0" w:name="_30j0zll" w:id="1"/>
      <w:bookmarkEnd w:id="1"/>
      <w:r w:rsidDel="00000000" w:rsidR="00000000" w:rsidRPr="00000000">
        <w:rPr>
          <w:rFonts w:ascii="Calibri" w:cs="Calibri" w:eastAsia="Calibri" w:hAnsi="Calibri"/>
          <w:b w:val="1"/>
          <w:i w:val="0"/>
          <w:smallCaps w:val="0"/>
          <w:strike w:val="0"/>
          <w:color w:val="204c99"/>
          <w:sz w:val="36"/>
          <w:szCs w:val="36"/>
          <w:u w:val="none"/>
          <w:shd w:fill="auto" w:val="clear"/>
          <w:vertAlign w:val="baseline"/>
          <w:rtl w:val="0"/>
        </w:rPr>
        <w:t xml:space="preserve">Table of Contents</w:t>
      </w:r>
    </w:p>
    <w:p w:rsidR="00000000" w:rsidDel="00000000" w:rsidP="00000000" w:rsidRDefault="00000000" w:rsidRPr="00000000" w14:paraId="0000001B">
      <w:pPr>
        <w:keepNext w:val="1"/>
        <w:keepLines w:val="1"/>
        <w:widowControl w:val="1"/>
        <w:pBdr>
          <w:top w:space="0" w:sz="0" w:val="nil"/>
          <w:left w:space="0" w:sz="0" w:val="nil"/>
          <w:bottom w:color="000000" w:space="0" w:sz="0" w:val="none"/>
          <w:right w:space="0" w:sz="0" w:val="nil"/>
          <w:between w:space="0" w:sz="0" w:val="nil"/>
        </w:pBdr>
        <w:shd w:fill="auto" w:val="clear"/>
        <w:spacing w:after="0" w:before="240" w:line="259" w:lineRule="auto"/>
        <w:ind w:left="576" w:right="0" w:hanging="576"/>
        <w:jc w:val="center"/>
        <w:rPr>
          <w:rFonts w:ascii="Calibri" w:cs="Calibri" w:eastAsia="Calibri" w:hAnsi="Calibri"/>
          <w:b w:val="0"/>
          <w:i w:val="0"/>
          <w:smallCaps w:val="0"/>
          <w:strike w:val="0"/>
          <w:color w:val="df101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90"/>
            </w:tabs>
            <w:spacing w:after="120" w:before="120" w:line="480" w:lineRule="auto"/>
            <w:ind w:left="0" w:right="0" w:firstLine="0"/>
            <w:jc w:val="left"/>
            <w:rPr>
              <w:rFonts w:ascii="Calibri" w:cs="Calibri" w:eastAsia="Calibri" w:hAnsi="Calibri"/>
              <w:b w:val="1"/>
              <w:i w:val="0"/>
              <w:smallCaps w:val="1"/>
              <w:strike w:val="0"/>
              <w:color w:val="4d4f53"/>
              <w:sz w:val="22"/>
              <w:szCs w:val="22"/>
              <w:u w:val="none"/>
              <w:shd w:fill="auto" w:val="clear"/>
              <w:vertAlign w:val="baseline"/>
            </w:rPr>
          </w:pPr>
          <w:r w:rsidDel="00000000" w:rsidR="00000000" w:rsidRPr="00000000">
            <w:fldChar w:fldCharType="begin"/>
            <w:instrText xml:space="preserve"> TOC \h \u \z </w:instrText>
            <w:fldChar w:fldCharType="separate"/>
          </w:r>
          <w:hyperlink w:anchor="_1fob9te">
            <w:r w:rsidDel="00000000" w:rsidR="00000000" w:rsidRPr="00000000">
              <w:rPr>
                <w:rFonts w:ascii="Calibri" w:cs="Calibri" w:eastAsia="Calibri" w:hAnsi="Calibri"/>
                <w:b w:val="1"/>
                <w:i w:val="0"/>
                <w:smallCaps w:val="1"/>
                <w:strike w:val="0"/>
                <w:color w:val="4d4f53"/>
                <w:sz w:val="22"/>
                <w:szCs w:val="22"/>
                <w:u w:val="none"/>
                <w:shd w:fill="auto" w:val="clear"/>
                <w:vertAlign w:val="baseline"/>
                <w:rtl w:val="0"/>
              </w:rPr>
              <w:t xml:space="preserve">1.</w:t>
              <w:tab/>
            </w:r>
          </w:hyperlink>
          <w:r w:rsidDel="00000000" w:rsidR="00000000" w:rsidRPr="00000000">
            <w:fldChar w:fldCharType="begin"/>
            <w:instrText xml:space="preserve"> PAGEREF _1fob9te \h </w:instrText>
            <w:fldChar w:fldCharType="separate"/>
          </w:r>
          <w:r w:rsidDel="00000000" w:rsidR="00000000" w:rsidRPr="00000000">
            <w:rPr>
              <w:rFonts w:ascii="Calibri" w:cs="Calibri" w:eastAsia="Calibri" w:hAnsi="Calibri"/>
              <w:b w:val="1"/>
              <w:i w:val="0"/>
              <w:smallCaps w:val="0"/>
              <w:strike w:val="0"/>
              <w:color w:val="4d4f53"/>
              <w:sz w:val="22"/>
              <w:szCs w:val="22"/>
              <w:u w:val="none"/>
              <w:shd w:fill="auto" w:val="clear"/>
              <w:vertAlign w:val="baseline"/>
              <w:rtl w:val="0"/>
            </w:rPr>
            <w:t xml:space="preserve">Executive summary</w:t>
          </w:r>
          <w:r w:rsidDel="00000000" w:rsidR="00000000" w:rsidRPr="00000000">
            <w:rPr>
              <w:rFonts w:ascii="Calibri" w:cs="Calibri" w:eastAsia="Calibri" w:hAnsi="Calibri"/>
              <w:b w:val="1"/>
              <w:i w:val="0"/>
              <w:smallCaps w:val="1"/>
              <w:strike w:val="0"/>
              <w:color w:val="4d4f53"/>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90"/>
            </w:tabs>
            <w:spacing w:after="120" w:before="120" w:line="480" w:lineRule="auto"/>
            <w:ind w:left="0" w:right="0" w:firstLine="0"/>
            <w:jc w:val="left"/>
            <w:rPr>
              <w:rFonts w:ascii="Calibri" w:cs="Calibri" w:eastAsia="Calibri" w:hAnsi="Calibri"/>
              <w:b w:val="1"/>
              <w:i w:val="0"/>
              <w:smallCaps w:val="1"/>
              <w:strike w:val="0"/>
              <w:color w:val="4d4f53"/>
              <w:sz w:val="22"/>
              <w:szCs w:val="22"/>
              <w:u w:val="none"/>
              <w:shd w:fill="auto" w:val="clear"/>
              <w:vertAlign w:val="baseline"/>
            </w:rPr>
          </w:pPr>
          <w:hyperlink w:anchor="_3znysh7">
            <w:r w:rsidDel="00000000" w:rsidR="00000000" w:rsidRPr="00000000">
              <w:rPr>
                <w:rFonts w:ascii="Calibri" w:cs="Calibri" w:eastAsia="Calibri" w:hAnsi="Calibri"/>
                <w:b w:val="1"/>
                <w:i w:val="0"/>
                <w:smallCaps w:val="1"/>
                <w:strike w:val="0"/>
                <w:color w:val="4d4f53"/>
                <w:sz w:val="22"/>
                <w:szCs w:val="22"/>
                <w:u w:val="none"/>
                <w:shd w:fill="auto" w:val="clear"/>
                <w:vertAlign w:val="baseline"/>
                <w:rtl w:val="0"/>
              </w:rPr>
              <w:t xml:space="preserve">2.</w:t>
              <w:tab/>
            </w:r>
          </w:hyperlink>
          <w:r w:rsidDel="00000000" w:rsidR="00000000" w:rsidRPr="00000000">
            <w:fldChar w:fldCharType="begin"/>
            <w:instrText xml:space="preserve"> PAGEREF _3znysh7 \h </w:instrText>
            <w:fldChar w:fldCharType="separate"/>
          </w:r>
          <w:r w:rsidDel="00000000" w:rsidR="00000000" w:rsidRPr="00000000">
            <w:rPr>
              <w:rFonts w:ascii="Calibri" w:cs="Calibri" w:eastAsia="Calibri" w:hAnsi="Calibri"/>
              <w:b w:val="1"/>
              <w:i w:val="0"/>
              <w:smallCaps w:val="0"/>
              <w:strike w:val="0"/>
              <w:color w:val="4d4f53"/>
              <w:sz w:val="22"/>
              <w:szCs w:val="22"/>
              <w:u w:val="none"/>
              <w:shd w:fill="auto" w:val="clear"/>
              <w:vertAlign w:val="baseline"/>
              <w:rtl w:val="0"/>
            </w:rPr>
            <w:t xml:space="preserve">Introduction</w:t>
          </w:r>
          <w:r w:rsidDel="00000000" w:rsidR="00000000" w:rsidRPr="00000000">
            <w:rPr>
              <w:rFonts w:ascii="Calibri" w:cs="Calibri" w:eastAsia="Calibri" w:hAnsi="Calibri"/>
              <w:b w:val="1"/>
              <w:i w:val="0"/>
              <w:smallCaps w:val="1"/>
              <w:strike w:val="0"/>
              <w:color w:val="4d4f53"/>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90"/>
              <w:tab w:val="left" w:pos="851"/>
            </w:tabs>
            <w:spacing w:after="120" w:before="120" w:line="480" w:lineRule="auto"/>
            <w:ind w:left="426" w:right="0" w:firstLine="0"/>
            <w:jc w:val="left"/>
            <w:rPr>
              <w:rFonts w:ascii="Calibri" w:cs="Calibri" w:eastAsia="Calibri" w:hAnsi="Calibri"/>
              <w:b w:val="0"/>
              <w:i w:val="0"/>
              <w:smallCaps w:val="1"/>
              <w:strike w:val="0"/>
              <w:color w:val="4d4f53"/>
              <w:sz w:val="20"/>
              <w:szCs w:val="20"/>
              <w:u w:val="none"/>
              <w:shd w:fill="auto" w:val="clear"/>
              <w:vertAlign w:val="baseline"/>
            </w:rPr>
          </w:pPr>
          <w:hyperlink w:anchor="_2et92p0">
            <w:r w:rsidDel="00000000" w:rsidR="00000000" w:rsidRPr="00000000">
              <w:rPr>
                <w:rFonts w:ascii="Calibri" w:cs="Calibri" w:eastAsia="Calibri" w:hAnsi="Calibri"/>
                <w:b w:val="0"/>
                <w:i w:val="0"/>
                <w:smallCaps w:val="1"/>
                <w:strike w:val="0"/>
                <w:color w:val="4d4f53"/>
                <w:sz w:val="20"/>
                <w:szCs w:val="20"/>
                <w:u w:val="none"/>
                <w:shd w:fill="auto" w:val="clear"/>
                <w:vertAlign w:val="baseline"/>
                <w:rtl w:val="0"/>
              </w:rPr>
              <w:t xml:space="preserve">2.1</w:t>
              <w:tab/>
            </w:r>
          </w:hyperlink>
          <w:r w:rsidDel="00000000" w:rsidR="00000000" w:rsidRPr="00000000">
            <w:fldChar w:fldCharType="begin"/>
            <w:instrText xml:space="preserve"> PAGEREF _2et92p0 \h </w:instrText>
            <w:fldChar w:fldCharType="separate"/>
          </w:r>
          <w:r w:rsidDel="00000000" w:rsidR="00000000" w:rsidRPr="00000000">
            <w:rPr>
              <w:rFonts w:ascii="Calibri" w:cs="Calibri" w:eastAsia="Calibri" w:hAnsi="Calibri"/>
              <w:b w:val="0"/>
              <w:i w:val="0"/>
              <w:smallCaps w:val="0"/>
              <w:strike w:val="0"/>
              <w:color w:val="4d4f53"/>
              <w:sz w:val="20"/>
              <w:szCs w:val="20"/>
              <w:u w:val="none"/>
              <w:shd w:fill="auto" w:val="clear"/>
              <w:vertAlign w:val="baseline"/>
              <w:rtl w:val="0"/>
            </w:rPr>
            <w:t xml:space="preserve">Overview</w:t>
          </w:r>
          <w:r w:rsidDel="00000000" w:rsidR="00000000" w:rsidRPr="00000000">
            <w:rPr>
              <w:rFonts w:ascii="Calibri" w:cs="Calibri" w:eastAsia="Calibri" w:hAnsi="Calibri"/>
              <w:b w:val="0"/>
              <w:i w:val="0"/>
              <w:smallCaps w:val="1"/>
              <w:strike w:val="0"/>
              <w:color w:val="4d4f53"/>
              <w:sz w:val="20"/>
              <w:szCs w:val="20"/>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90"/>
              <w:tab w:val="left" w:pos="851"/>
            </w:tabs>
            <w:spacing w:after="120" w:before="120" w:line="480" w:lineRule="auto"/>
            <w:ind w:left="426" w:right="0" w:firstLine="0"/>
            <w:jc w:val="left"/>
            <w:rPr>
              <w:rFonts w:ascii="Calibri" w:cs="Calibri" w:eastAsia="Calibri" w:hAnsi="Calibri"/>
              <w:b w:val="0"/>
              <w:i w:val="0"/>
              <w:smallCaps w:val="1"/>
              <w:strike w:val="0"/>
              <w:color w:val="4d4f53"/>
              <w:sz w:val="20"/>
              <w:szCs w:val="20"/>
              <w:u w:val="none"/>
              <w:shd w:fill="auto" w:val="clear"/>
              <w:vertAlign w:val="baseline"/>
            </w:rPr>
          </w:pPr>
          <w:hyperlink w:anchor="_tyjcwt">
            <w:r w:rsidDel="00000000" w:rsidR="00000000" w:rsidRPr="00000000">
              <w:rPr>
                <w:rFonts w:ascii="Calibri" w:cs="Calibri" w:eastAsia="Calibri" w:hAnsi="Calibri"/>
                <w:b w:val="0"/>
                <w:i w:val="0"/>
                <w:smallCaps w:val="1"/>
                <w:strike w:val="0"/>
                <w:color w:val="4d4f53"/>
                <w:sz w:val="20"/>
                <w:szCs w:val="20"/>
                <w:u w:val="none"/>
                <w:shd w:fill="auto" w:val="clear"/>
                <w:vertAlign w:val="baseline"/>
                <w:rtl w:val="0"/>
              </w:rPr>
              <w:t xml:space="preserve">2.2</w:t>
              <w:tab/>
            </w:r>
          </w:hyperlink>
          <w:r w:rsidDel="00000000" w:rsidR="00000000" w:rsidRPr="00000000">
            <w:fldChar w:fldCharType="begin"/>
            <w:instrText xml:space="preserve"> PAGEREF _tyjcwt \h </w:instrText>
            <w:fldChar w:fldCharType="separate"/>
          </w:r>
          <w:r w:rsidDel="00000000" w:rsidR="00000000" w:rsidRPr="00000000">
            <w:rPr>
              <w:rFonts w:ascii="Calibri" w:cs="Calibri" w:eastAsia="Calibri" w:hAnsi="Calibri"/>
              <w:b w:val="0"/>
              <w:i w:val="0"/>
              <w:smallCaps w:val="0"/>
              <w:strike w:val="0"/>
              <w:color w:val="4d4f53"/>
              <w:sz w:val="20"/>
              <w:szCs w:val="20"/>
              <w:u w:val="none"/>
              <w:shd w:fill="auto" w:val="clear"/>
              <w:vertAlign w:val="baseline"/>
              <w:rtl w:val="0"/>
            </w:rPr>
            <w:t xml:space="preserve">Scope</w:t>
          </w:r>
          <w:r w:rsidDel="00000000" w:rsidR="00000000" w:rsidRPr="00000000">
            <w:rPr>
              <w:rFonts w:ascii="Calibri" w:cs="Calibri" w:eastAsia="Calibri" w:hAnsi="Calibri"/>
              <w:b w:val="0"/>
              <w:i w:val="0"/>
              <w:smallCaps w:val="1"/>
              <w:strike w:val="0"/>
              <w:color w:val="4d4f53"/>
              <w:sz w:val="20"/>
              <w:szCs w:val="20"/>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90"/>
            </w:tabs>
            <w:spacing w:after="120" w:before="120" w:line="480" w:lineRule="auto"/>
            <w:ind w:left="0" w:right="0" w:firstLine="0"/>
            <w:jc w:val="left"/>
            <w:rPr>
              <w:rFonts w:ascii="Calibri" w:cs="Calibri" w:eastAsia="Calibri" w:hAnsi="Calibri"/>
              <w:b w:val="1"/>
              <w:i w:val="0"/>
              <w:smallCaps w:val="1"/>
              <w:strike w:val="0"/>
              <w:color w:val="4d4f53"/>
              <w:sz w:val="22"/>
              <w:szCs w:val="22"/>
              <w:u w:val="none"/>
              <w:shd w:fill="auto" w:val="clear"/>
              <w:vertAlign w:val="baseline"/>
            </w:rPr>
          </w:pPr>
          <w:hyperlink w:anchor="_3dy6vkm">
            <w:r w:rsidDel="00000000" w:rsidR="00000000" w:rsidRPr="00000000">
              <w:rPr>
                <w:rFonts w:ascii="Calibri" w:cs="Calibri" w:eastAsia="Calibri" w:hAnsi="Calibri"/>
                <w:b w:val="1"/>
                <w:i w:val="0"/>
                <w:smallCaps w:val="1"/>
                <w:strike w:val="0"/>
                <w:color w:val="4d4f53"/>
                <w:sz w:val="22"/>
                <w:szCs w:val="22"/>
                <w:u w:val="none"/>
                <w:shd w:fill="auto" w:val="clear"/>
                <w:vertAlign w:val="baseline"/>
                <w:rtl w:val="0"/>
              </w:rPr>
              <w:t xml:space="preserve">3.</w:t>
              <w:tab/>
            </w:r>
          </w:hyperlink>
          <w:r w:rsidDel="00000000" w:rsidR="00000000" w:rsidRPr="00000000">
            <w:fldChar w:fldCharType="begin"/>
            <w:instrText xml:space="preserve"> PAGEREF _3dy6vkm \h </w:instrText>
            <w:fldChar w:fldCharType="separate"/>
          </w:r>
          <w:r w:rsidDel="00000000" w:rsidR="00000000" w:rsidRPr="00000000">
            <w:rPr>
              <w:rFonts w:ascii="Calibri" w:cs="Calibri" w:eastAsia="Calibri" w:hAnsi="Calibri"/>
              <w:b w:val="1"/>
              <w:i w:val="0"/>
              <w:smallCaps w:val="0"/>
              <w:strike w:val="0"/>
              <w:color w:val="4d4f53"/>
              <w:sz w:val="22"/>
              <w:szCs w:val="22"/>
              <w:u w:val="none"/>
              <w:shd w:fill="auto" w:val="clear"/>
              <w:vertAlign w:val="baseline"/>
              <w:rtl w:val="0"/>
            </w:rPr>
            <w:t xml:space="preserve">Assessment Results</w:t>
          </w:r>
          <w:r w:rsidDel="00000000" w:rsidR="00000000" w:rsidRPr="00000000">
            <w:rPr>
              <w:rFonts w:ascii="Calibri" w:cs="Calibri" w:eastAsia="Calibri" w:hAnsi="Calibri"/>
              <w:b w:val="1"/>
              <w:i w:val="0"/>
              <w:smallCaps w:val="1"/>
              <w:strike w:val="0"/>
              <w:color w:val="4d4f53"/>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90"/>
              <w:tab w:val="left" w:pos="851"/>
            </w:tabs>
            <w:spacing w:after="120" w:before="120" w:line="480" w:lineRule="auto"/>
            <w:ind w:left="426" w:right="0" w:firstLine="0"/>
            <w:jc w:val="left"/>
            <w:rPr>
              <w:rFonts w:ascii="Calibri" w:cs="Calibri" w:eastAsia="Calibri" w:hAnsi="Calibri"/>
              <w:b w:val="0"/>
              <w:i w:val="0"/>
              <w:smallCaps w:val="1"/>
              <w:strike w:val="0"/>
              <w:color w:val="4d4f53"/>
              <w:sz w:val="20"/>
              <w:szCs w:val="20"/>
              <w:u w:val="none"/>
              <w:shd w:fill="auto" w:val="clear"/>
              <w:vertAlign w:val="baseline"/>
            </w:rPr>
          </w:pPr>
          <w:hyperlink w:anchor="_1t3h5sf">
            <w:r w:rsidDel="00000000" w:rsidR="00000000" w:rsidRPr="00000000">
              <w:rPr>
                <w:rFonts w:ascii="Calibri" w:cs="Calibri" w:eastAsia="Calibri" w:hAnsi="Calibri"/>
                <w:b w:val="0"/>
                <w:i w:val="0"/>
                <w:smallCaps w:val="1"/>
                <w:strike w:val="0"/>
                <w:color w:val="4d4f53"/>
                <w:sz w:val="20"/>
                <w:szCs w:val="20"/>
                <w:u w:val="none"/>
                <w:shd w:fill="auto" w:val="clear"/>
                <w:vertAlign w:val="baseline"/>
                <w:rtl w:val="0"/>
              </w:rPr>
              <w:t xml:space="preserve">3.1</w:t>
              <w:tab/>
            </w:r>
          </w:hyperlink>
          <w:r w:rsidDel="00000000" w:rsidR="00000000" w:rsidRPr="00000000">
            <w:fldChar w:fldCharType="begin"/>
            <w:instrText xml:space="preserve"> PAGEREF _1t3h5sf \h </w:instrText>
            <w:fldChar w:fldCharType="separate"/>
          </w:r>
          <w:r w:rsidDel="00000000" w:rsidR="00000000" w:rsidRPr="00000000">
            <w:rPr>
              <w:rFonts w:ascii="Calibri" w:cs="Calibri" w:eastAsia="Calibri" w:hAnsi="Calibri"/>
              <w:b w:val="0"/>
              <w:i w:val="0"/>
              <w:smallCaps w:val="0"/>
              <w:strike w:val="0"/>
              <w:color w:val="4d4f53"/>
              <w:sz w:val="20"/>
              <w:szCs w:val="20"/>
              <w:u w:val="none"/>
              <w:shd w:fill="auto" w:val="clear"/>
              <w:vertAlign w:val="baseline"/>
              <w:rtl w:val="0"/>
            </w:rPr>
            <w:t xml:space="preserve">Findings</w:t>
          </w:r>
          <w:r w:rsidDel="00000000" w:rsidR="00000000" w:rsidRPr="00000000">
            <w:rPr>
              <w:rFonts w:ascii="Calibri" w:cs="Calibri" w:eastAsia="Calibri" w:hAnsi="Calibri"/>
              <w:b w:val="0"/>
              <w:i w:val="0"/>
              <w:smallCaps w:val="1"/>
              <w:strike w:val="0"/>
              <w:color w:val="4d4f53"/>
              <w:sz w:val="20"/>
              <w:szCs w:val="20"/>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90"/>
            </w:tabs>
            <w:spacing w:after="120" w:before="120" w:line="480" w:lineRule="auto"/>
            <w:ind w:left="0" w:right="0" w:firstLine="0"/>
            <w:jc w:val="left"/>
            <w:rPr>
              <w:rFonts w:ascii="Calibri" w:cs="Calibri" w:eastAsia="Calibri" w:hAnsi="Calibri"/>
              <w:b w:val="1"/>
              <w:i w:val="0"/>
              <w:smallCaps w:val="1"/>
              <w:strike w:val="0"/>
              <w:color w:val="4d4f53"/>
              <w:sz w:val="22"/>
              <w:szCs w:val="22"/>
              <w:u w:val="none"/>
              <w:shd w:fill="auto" w:val="clear"/>
              <w:vertAlign w:val="baseline"/>
            </w:rPr>
          </w:pPr>
          <w:hyperlink w:anchor="_4d34og8">
            <w:r w:rsidDel="00000000" w:rsidR="00000000" w:rsidRPr="00000000">
              <w:rPr>
                <w:rFonts w:ascii="Calibri" w:cs="Calibri" w:eastAsia="Calibri" w:hAnsi="Calibri"/>
                <w:b w:val="1"/>
                <w:i w:val="0"/>
                <w:smallCaps w:val="1"/>
                <w:strike w:val="0"/>
                <w:color w:val="4d4f53"/>
                <w:sz w:val="22"/>
                <w:szCs w:val="22"/>
                <w:u w:val="none"/>
                <w:shd w:fill="auto" w:val="clear"/>
                <w:vertAlign w:val="baseline"/>
                <w:rtl w:val="0"/>
              </w:rPr>
              <w:t xml:space="preserve">4.</w:t>
              <w:tab/>
            </w:r>
          </w:hyperlink>
          <w:r w:rsidDel="00000000" w:rsidR="00000000" w:rsidRPr="00000000">
            <w:fldChar w:fldCharType="begin"/>
            <w:instrText xml:space="preserve"> PAGEREF _4d34og8 \h </w:instrText>
            <w:fldChar w:fldCharType="separate"/>
          </w:r>
          <w:r w:rsidDel="00000000" w:rsidR="00000000" w:rsidRPr="00000000">
            <w:rPr>
              <w:rFonts w:ascii="Calibri" w:cs="Calibri" w:eastAsia="Calibri" w:hAnsi="Calibri"/>
              <w:b w:val="1"/>
              <w:i w:val="0"/>
              <w:smallCaps w:val="0"/>
              <w:strike w:val="0"/>
              <w:color w:val="4d4f53"/>
              <w:sz w:val="22"/>
              <w:szCs w:val="22"/>
              <w:u w:val="none"/>
              <w:shd w:fill="auto" w:val="clear"/>
              <w:vertAlign w:val="baseline"/>
              <w:rtl w:val="0"/>
            </w:rPr>
            <w:t xml:space="preserve">Response from the State</w:t>
          </w:r>
          <w:r w:rsidDel="00000000" w:rsidR="00000000" w:rsidRPr="00000000">
            <w:rPr>
              <w:rFonts w:ascii="Calibri" w:cs="Calibri" w:eastAsia="Calibri" w:hAnsi="Calibri"/>
              <w:b w:val="1"/>
              <w:i w:val="0"/>
              <w:smallCaps w:val="1"/>
              <w:strike w:val="0"/>
              <w:color w:val="4d4f53"/>
              <w:sz w:val="22"/>
              <w:szCs w:val="22"/>
              <w:u w:val="none"/>
              <w:shd w:fill="auto" w:val="clear"/>
              <w:vertAlign w:val="baseline"/>
              <w:rtl w:val="0"/>
            </w:rPr>
            <w:tab/>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90"/>
            </w:tabs>
            <w:spacing w:after="120" w:before="120" w:line="480" w:lineRule="auto"/>
            <w:ind w:left="0" w:right="0" w:firstLine="0"/>
            <w:jc w:val="left"/>
            <w:rPr>
              <w:rFonts w:ascii="Calibri" w:cs="Calibri" w:eastAsia="Calibri" w:hAnsi="Calibri"/>
              <w:b w:val="1"/>
              <w:i w:val="0"/>
              <w:smallCaps w:val="1"/>
              <w:strike w:val="0"/>
              <w:color w:val="4d4f53"/>
              <w:sz w:val="22"/>
              <w:szCs w:val="22"/>
              <w:u w:val="none"/>
              <w:shd w:fill="auto" w:val="clear"/>
              <w:vertAlign w:val="baseline"/>
            </w:rPr>
          </w:pPr>
          <w:hyperlink w:anchor="_2s8eyo1">
            <w:r w:rsidDel="00000000" w:rsidR="00000000" w:rsidRPr="00000000">
              <w:rPr>
                <w:rFonts w:ascii="Calibri" w:cs="Calibri" w:eastAsia="Calibri" w:hAnsi="Calibri"/>
                <w:b w:val="1"/>
                <w:i w:val="0"/>
                <w:smallCaps w:val="0"/>
                <w:strike w:val="0"/>
                <w:color w:val="4d4f53"/>
                <w:sz w:val="22"/>
                <w:szCs w:val="22"/>
                <w:u w:val="none"/>
                <w:shd w:fill="auto" w:val="clear"/>
                <w:vertAlign w:val="baseline"/>
                <w:rtl w:val="0"/>
              </w:rPr>
              <w:t xml:space="preserve">Appendix A – Report on the achievement of the Eligibility Criteria for 2019 </w:t>
            </w:r>
          </w:hyperlink>
          <w:hyperlink w:anchor="_2s8eyo1">
            <w:r w:rsidDel="00000000" w:rsidR="00000000" w:rsidRPr="00000000">
              <w:rPr>
                <w:rFonts w:ascii="Calibri" w:cs="Calibri" w:eastAsia="Calibri" w:hAnsi="Calibri"/>
                <w:b w:val="1"/>
                <w:i w:val="0"/>
                <w:smallCaps w:val="1"/>
                <w:strike w:val="0"/>
                <w:color w:val="4d4f53"/>
                <w:sz w:val="22"/>
                <w:szCs w:val="22"/>
                <w:u w:val="none"/>
                <w:shd w:fill="auto" w:val="clear"/>
                <w:vertAlign w:val="baseline"/>
                <w:rtl w:val="0"/>
              </w:rPr>
              <w:tab/>
              <w:t xml:space="preserve">35</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90"/>
            </w:tabs>
            <w:spacing w:after="120" w:before="120" w:line="480" w:lineRule="auto"/>
            <w:ind w:left="0" w:right="0" w:firstLine="0"/>
            <w:jc w:val="left"/>
            <w:rPr>
              <w:rFonts w:ascii="Calibri" w:cs="Calibri" w:eastAsia="Calibri" w:hAnsi="Calibri"/>
              <w:b w:val="1"/>
              <w:i w:val="0"/>
              <w:smallCaps w:val="1"/>
              <w:strike w:val="0"/>
              <w:color w:val="4d4f53"/>
              <w:sz w:val="22"/>
              <w:szCs w:val="22"/>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90"/>
        </w:tabs>
        <w:spacing w:after="120" w:before="120" w:line="480" w:lineRule="auto"/>
        <w:ind w:left="0" w:right="0" w:firstLine="0"/>
        <w:jc w:val="left"/>
        <w:rPr>
          <w:rFonts w:ascii="Calibri" w:cs="Calibri" w:eastAsia="Calibri" w:hAnsi="Calibri"/>
          <w:b w:val="1"/>
          <w:i w:val="0"/>
          <w:smallCaps w:val="1"/>
          <w:strike w:val="0"/>
          <w:color w:val="4d4f53"/>
          <w:sz w:val="22"/>
          <w:szCs w:val="22"/>
          <w:u w:val="none"/>
          <w:shd w:fill="auto" w:val="clear"/>
          <w:vertAlign w:val="baseline"/>
        </w:rPr>
        <w:sectPr>
          <w:headerReference r:id="rId8" w:type="default"/>
          <w:headerReference r:id="rId9" w:type="first"/>
          <w:headerReference r:id="rId10" w:type="even"/>
          <w:footerReference r:id="rId11" w:type="default"/>
          <w:footerReference r:id="rId12" w:type="first"/>
          <w:footerReference r:id="rId13" w:type="even"/>
          <w:pgSz w:h="15840" w:w="12240"/>
          <w:pgMar w:bottom="907" w:top="907" w:left="1526" w:right="1526" w:header="720" w:footer="720"/>
          <w:pgNumType w:start="1"/>
          <w:cols w:equalWidth="0"/>
          <w:titlePg w:val="1"/>
        </w:sectPr>
      </w:pPr>
      <w:r w:rsidDel="00000000" w:rsidR="00000000" w:rsidRPr="00000000">
        <w:rPr>
          <w:rtl w:val="0"/>
        </w:rPr>
      </w:r>
    </w:p>
    <w:p w:rsidR="00000000" w:rsidDel="00000000" w:rsidP="00000000" w:rsidRDefault="00000000" w:rsidRPr="00000000" w14:paraId="00000027">
      <w:pPr>
        <w:pStyle w:val="Heading1"/>
        <w:rPr>
          <w:rFonts w:ascii="Calibri" w:cs="Calibri" w:eastAsia="Calibri" w:hAnsi="Calibri"/>
        </w:rPr>
      </w:pPr>
      <w:bookmarkStart w:colFirst="0" w:colLast="0" w:name="_1fob9te" w:id="2"/>
      <w:bookmarkEnd w:id="2"/>
      <w:r w:rsidDel="00000000" w:rsidR="00000000" w:rsidRPr="00000000">
        <w:rPr>
          <w:rFonts w:ascii="Calibri" w:cs="Calibri" w:eastAsia="Calibri" w:hAnsi="Calibri"/>
          <w:rtl w:val="0"/>
        </w:rPr>
        <w:t xml:space="preserve">1</w:t>
        <w:tab/>
        <w:t xml:space="preserve">Executive Summary</w:t>
      </w:r>
    </w:p>
    <w:p w:rsidR="00000000" w:rsidDel="00000000" w:rsidP="00000000" w:rsidRDefault="00000000" w:rsidRPr="00000000" w14:paraId="00000028">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This report details the outcome of the Annual Performance Assessment (APA) conducted on </w:t>
      </w:r>
      <w:r w:rsidDel="00000000" w:rsidR="00000000" w:rsidRPr="00000000">
        <w:rPr>
          <w:rFonts w:ascii="Calibri" w:cs="Calibri" w:eastAsia="Calibri" w:hAnsi="Calibri"/>
          <w:sz w:val="22"/>
          <w:szCs w:val="22"/>
          <w:rtl w:val="0"/>
        </w:rPr>
        <w:t xml:space="preserve">Kogi State </w:t>
      </w:r>
      <w:r w:rsidDel="00000000" w:rsidR="00000000" w:rsidRPr="00000000">
        <w:rPr>
          <w:rFonts w:ascii="Calibri" w:cs="Calibri" w:eastAsia="Calibri" w:hAnsi="Calibri"/>
          <w:color w:val="000000"/>
          <w:sz w:val="22"/>
          <w:szCs w:val="22"/>
          <w:rtl w:val="0"/>
        </w:rPr>
        <w:t xml:space="preserve">for the </w:t>
      </w:r>
      <w:r w:rsidDel="00000000" w:rsidR="00000000" w:rsidRPr="00000000">
        <w:rPr>
          <w:rFonts w:ascii="Calibri" w:cs="Calibri" w:eastAsia="Calibri" w:hAnsi="Calibri"/>
          <w:sz w:val="22"/>
          <w:szCs w:val="22"/>
          <w:rtl w:val="0"/>
        </w:rPr>
        <w:t xml:space="preserve">second (2019) </w:t>
      </w:r>
      <w:r w:rsidDel="00000000" w:rsidR="00000000" w:rsidRPr="00000000">
        <w:rPr>
          <w:rFonts w:ascii="Calibri" w:cs="Calibri" w:eastAsia="Calibri" w:hAnsi="Calibri"/>
          <w:color w:val="000000"/>
          <w:sz w:val="22"/>
          <w:szCs w:val="22"/>
          <w:rtl w:val="0"/>
        </w:rPr>
        <w:t xml:space="preserve">year of the four-year SFTAS Program. In conducting the APA, the verification team assessed how the State performed against the Disbursement Linked Results (DLRs) listed within the SFTAS DLI Matrix, guidelines and verification protocol. </w:t>
      </w:r>
    </w:p>
    <w:p w:rsidR="00000000" w:rsidDel="00000000" w:rsidP="00000000" w:rsidRDefault="00000000" w:rsidRPr="00000000" w14:paraId="00000029">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color w:val="000000"/>
          <w:sz w:val="22"/>
          <w:szCs w:val="22"/>
        </w:rPr>
      </w:pPr>
      <w:r w:rsidDel="00000000" w:rsidR="00000000" w:rsidRPr="00000000">
        <w:rPr>
          <w:rFonts w:ascii="Calibri" w:cs="Calibri" w:eastAsia="Calibri" w:hAnsi="Calibri"/>
          <w:b w:val="1"/>
          <w:sz w:val="22"/>
          <w:szCs w:val="22"/>
          <w:rtl w:val="0"/>
        </w:rPr>
        <w:t xml:space="preserve">Table 1</w:t>
      </w:r>
      <w:r w:rsidDel="00000000" w:rsidR="00000000" w:rsidRPr="00000000">
        <w:rPr>
          <w:rFonts w:ascii="Calibri" w:cs="Calibri" w:eastAsia="Calibri" w:hAnsi="Calibri"/>
          <w:sz w:val="22"/>
          <w:szCs w:val="22"/>
          <w:rtl w:val="0"/>
        </w:rPr>
        <w:t xml:space="preserve"> (below) reflects the outcome of the 2019 APA for Kogi State and shows areas where the State achieved results. In total, Kogi State achieved </w:t>
      </w:r>
      <w:r w:rsidDel="00000000" w:rsidR="00000000" w:rsidRPr="00000000">
        <w:rPr>
          <w:rFonts w:ascii="Calibri" w:cs="Calibri" w:eastAsia="Calibri" w:hAnsi="Calibri"/>
          <w:b w:val="1"/>
          <w:sz w:val="22"/>
          <w:szCs w:val="22"/>
          <w:rtl w:val="0"/>
        </w:rPr>
        <w:t xml:space="preserve">12 (Twelve)</w:t>
      </w:r>
      <w:r w:rsidDel="00000000" w:rsidR="00000000" w:rsidRPr="00000000">
        <w:rPr>
          <w:rFonts w:ascii="Calibri" w:cs="Calibri" w:eastAsia="Calibri" w:hAnsi="Calibri"/>
          <w:sz w:val="22"/>
          <w:szCs w:val="22"/>
          <w:rtl w:val="0"/>
        </w:rPr>
        <w:t xml:space="preserve"> DLRs out of 15 DLRs applicable to 2019 while 3 DLRs were achieved in 2018.</w:t>
      </w:r>
      <w:r w:rsidDel="00000000" w:rsidR="00000000" w:rsidRPr="00000000">
        <w:rPr>
          <w:rtl w:val="0"/>
        </w:rPr>
      </w:r>
    </w:p>
    <w:p w:rsidR="00000000" w:rsidDel="00000000" w:rsidP="00000000" w:rsidRDefault="00000000" w:rsidRPr="00000000" w14:paraId="0000002B">
      <w:pPr>
        <w:jc w:val="both"/>
        <w:rPr>
          <w:rFonts w:ascii="Calibri" w:cs="Calibri" w:eastAsia="Calibri" w:hAnsi="Calibri"/>
          <w:i w:val="1"/>
          <w:color w:val="ff0000"/>
          <w:sz w:val="20"/>
          <w:szCs w:val="20"/>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Table 1:</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Assessment Results</w:t>
      </w:r>
    </w:p>
    <w:tbl>
      <w:tblPr>
        <w:tblStyle w:val="Table1"/>
        <w:tblW w:w="6295.0" w:type="dxa"/>
        <w:jc w:val="left"/>
        <w:tblInd w:w="14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5"/>
        <w:gridCol w:w="962"/>
        <w:gridCol w:w="528"/>
        <w:gridCol w:w="1350"/>
        <w:gridCol w:w="540"/>
        <w:gridCol w:w="1890"/>
        <w:gridCol w:w="450"/>
        <w:tblGridChange w:id="0">
          <w:tblGrid>
            <w:gridCol w:w="575"/>
            <w:gridCol w:w="962"/>
            <w:gridCol w:w="528"/>
            <w:gridCol w:w="1350"/>
            <w:gridCol w:w="540"/>
            <w:gridCol w:w="1890"/>
            <w:gridCol w:w="450"/>
          </w:tblGrid>
        </w:tblGridChange>
      </w:tblGrid>
      <w:tr>
        <w:trPr>
          <w:trHeight w:val="141" w:hRule="atLeast"/>
        </w:trPr>
        <w:tc>
          <w:tcPr/>
          <w:p w:rsidR="00000000" w:rsidDel="00000000" w:rsidP="00000000" w:rsidRDefault="00000000" w:rsidRPr="00000000" w14:paraId="0000002E">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Key</w:t>
            </w:r>
            <w:r w:rsidDel="00000000" w:rsidR="00000000" w:rsidRPr="00000000">
              <w:rPr>
                <w:rFonts w:ascii="Calibri" w:cs="Calibri" w:eastAsia="Calibri" w:hAnsi="Calibri"/>
                <w:sz w:val="20"/>
                <w:szCs w:val="20"/>
                <w:rtl w:val="0"/>
              </w:rPr>
              <w:t xml:space="preserve">:</w:t>
            </w:r>
          </w:p>
        </w:tc>
        <w:tc>
          <w:tcPr/>
          <w:p w:rsidR="00000000" w:rsidDel="00000000" w:rsidP="00000000" w:rsidRDefault="00000000" w:rsidRPr="00000000" w14:paraId="0000002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Achieved</w:t>
            </w:r>
          </w:p>
        </w:tc>
        <w:tc>
          <w:tcPr>
            <w:shd w:fill="00b050" w:val="clear"/>
          </w:tcPr>
          <w:p w:rsidR="00000000" w:rsidDel="00000000" w:rsidP="00000000" w:rsidRDefault="00000000" w:rsidRPr="00000000" w14:paraId="00000030">
            <w:pPr>
              <w:jc w:val="both"/>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3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 Achieved</w:t>
            </w:r>
          </w:p>
        </w:tc>
        <w:tc>
          <w:tcPr>
            <w:shd w:fill="auto" w:val="clear"/>
          </w:tcPr>
          <w:p w:rsidR="00000000" w:rsidDel="00000000" w:rsidP="00000000" w:rsidRDefault="00000000" w:rsidRPr="00000000" w14:paraId="00000032">
            <w:pPr>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Previously Achieved</w:t>
            </w:r>
          </w:p>
        </w:tc>
        <w:tc>
          <w:tcPr>
            <w:shd w:fill="00b0f0" w:val="clear"/>
          </w:tcPr>
          <w:p w:rsidR="00000000" w:rsidDel="00000000" w:rsidP="00000000" w:rsidRDefault="00000000" w:rsidRPr="00000000" w14:paraId="00000034">
            <w:pPr>
              <w:jc w:val="both"/>
              <w:rPr>
                <w:rFonts w:ascii="Calibri" w:cs="Calibri" w:eastAsia="Calibri" w:hAnsi="Calibri"/>
                <w:color w:val="7b4968"/>
              </w:rPr>
            </w:pPr>
            <w:r w:rsidDel="00000000" w:rsidR="00000000" w:rsidRPr="00000000">
              <w:rPr>
                <w:rtl w:val="0"/>
              </w:rPr>
            </w:r>
          </w:p>
        </w:tc>
      </w:tr>
    </w:tbl>
    <w:p w:rsidR="00000000" w:rsidDel="00000000" w:rsidP="00000000" w:rsidRDefault="00000000" w:rsidRPr="00000000" w14:paraId="00000035">
      <w:pPr>
        <w:jc w:val="righ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6">
      <w:pPr>
        <w:jc w:val="righ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7">
      <w:pPr>
        <w:jc w:val="righ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8">
      <w:pPr>
        <w:rPr>
          <w:rFonts w:ascii="Calibri" w:cs="Calibri" w:eastAsia="Calibri" w:hAnsi="Calibri"/>
          <w:i w:val="1"/>
          <w:color w:val="ff0000"/>
          <w:sz w:val="18"/>
          <w:szCs w:val="18"/>
        </w:rPr>
      </w:pPr>
      <w:r w:rsidDel="00000000" w:rsidR="00000000" w:rsidRPr="00000000">
        <w:rPr>
          <w:rtl w:val="0"/>
        </w:rPr>
      </w:r>
    </w:p>
    <w:tbl>
      <w:tblPr>
        <w:tblStyle w:val="Table2"/>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5"/>
        <w:gridCol w:w="4149"/>
        <w:gridCol w:w="884"/>
        <w:gridCol w:w="2297"/>
        <w:tblGridChange w:id="0">
          <w:tblGrid>
            <w:gridCol w:w="2015"/>
            <w:gridCol w:w="4149"/>
            <w:gridCol w:w="884"/>
            <w:gridCol w:w="2297"/>
          </w:tblGrid>
        </w:tblGridChange>
      </w:tblGrid>
      <w:tr>
        <w:trPr>
          <w:trHeight w:val="451" w:hRule="atLeast"/>
        </w:trPr>
        <w:tc>
          <w:tcPr>
            <w:tcBorders>
              <w:top w:color="000000" w:space="0" w:sz="4" w:val="single"/>
              <w:left w:color="000000" w:space="0" w:sz="4" w:val="single"/>
              <w:bottom w:color="000000" w:space="0" w:sz="4" w:val="single"/>
              <w:right w:color="000000" w:space="0" w:sz="4" w:val="single"/>
            </w:tcBorders>
            <w:shd w:fill="dfeef2" w:val="clear"/>
          </w:tcPr>
          <w:p w:rsidR="00000000" w:rsidDel="00000000" w:rsidP="00000000" w:rsidRDefault="00000000" w:rsidRPr="00000000" w14:paraId="00000039">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Disbursement Linked Indicators</w:t>
            </w:r>
          </w:p>
        </w:tc>
        <w:tc>
          <w:tcPr>
            <w:tcBorders>
              <w:top w:color="000000" w:space="0" w:sz="4" w:val="single"/>
              <w:left w:color="000000" w:space="0" w:sz="4" w:val="single"/>
              <w:bottom w:color="000000" w:space="0" w:sz="4" w:val="single"/>
              <w:right w:color="000000" w:space="0" w:sz="4" w:val="single"/>
            </w:tcBorders>
            <w:shd w:fill="dfeef2" w:val="clear"/>
          </w:tcPr>
          <w:p w:rsidR="00000000" w:rsidDel="00000000" w:rsidP="00000000" w:rsidRDefault="00000000" w:rsidRPr="00000000" w14:paraId="0000003A">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Disbursement Linked Results</w:t>
            </w:r>
          </w:p>
        </w:tc>
        <w:tc>
          <w:tcPr>
            <w:tcBorders>
              <w:top w:color="000000" w:space="0" w:sz="4" w:val="single"/>
              <w:left w:color="000000" w:space="0" w:sz="4" w:val="single"/>
              <w:bottom w:color="000000" w:space="0" w:sz="4" w:val="single"/>
              <w:right w:color="000000" w:space="0" w:sz="4" w:val="single"/>
            </w:tcBorders>
            <w:shd w:fill="dfeef2" w:val="clear"/>
          </w:tcPr>
          <w:p w:rsidR="00000000" w:rsidDel="00000000" w:rsidP="00000000" w:rsidRDefault="00000000" w:rsidRPr="00000000" w14:paraId="0000003B">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Results</w:t>
            </w:r>
          </w:p>
          <w:p w:rsidR="00000000" w:rsidDel="00000000" w:rsidP="00000000" w:rsidRDefault="00000000" w:rsidRPr="00000000" w14:paraId="0000003C">
            <w:pPr>
              <w:ind w:left="-29" w:firstLine="0"/>
              <w:rPr>
                <w:rFonts w:ascii="Calibri" w:cs="Calibri" w:eastAsia="Calibri" w:hAnsi="Calibri"/>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feef2" w:val="clear"/>
          </w:tcPr>
          <w:p w:rsidR="00000000" w:rsidDel="00000000" w:rsidP="00000000" w:rsidRDefault="00000000" w:rsidRPr="00000000" w14:paraId="0000003D">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Remarks</w:t>
            </w:r>
          </w:p>
        </w:tc>
      </w:tr>
      <w:tr>
        <w:trPr>
          <w:trHeight w:val="692"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rPr>
                <w:rFonts w:ascii="Calibri" w:cs="Calibri" w:eastAsia="Calibri" w:hAnsi="Calibri"/>
                <w:color w:val="ffffff"/>
                <w:sz w:val="18"/>
                <w:szCs w:val="18"/>
              </w:rPr>
            </w:pPr>
            <w:r w:rsidDel="00000000" w:rsidR="00000000" w:rsidRPr="00000000">
              <w:rPr>
                <w:rFonts w:ascii="Calibri" w:cs="Calibri" w:eastAsia="Calibri" w:hAnsi="Calibri"/>
                <w:b w:val="1"/>
                <w:sz w:val="18"/>
                <w:szCs w:val="18"/>
                <w:rtl w:val="0"/>
              </w:rPr>
              <w:t xml:space="preserve">DLI 1: </w:t>
            </w:r>
            <w:r w:rsidDel="00000000" w:rsidR="00000000" w:rsidRPr="00000000">
              <w:rPr>
                <w:rFonts w:ascii="Calibri" w:cs="Calibri" w:eastAsia="Calibri" w:hAnsi="Calibri"/>
                <w:sz w:val="18"/>
                <w:szCs w:val="18"/>
                <w:rtl w:val="0"/>
              </w:rPr>
              <w:t xml:space="preserve">Improved financial reporting and budget reliability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F">
            <w:pPr>
              <w:rPr>
                <w:rFonts w:ascii="Calibri" w:cs="Calibri" w:eastAsia="Calibri" w:hAnsi="Calibri"/>
                <w:color w:val="ffffff"/>
                <w:sz w:val="18"/>
                <w:szCs w:val="18"/>
              </w:rPr>
            </w:pPr>
            <w:r w:rsidDel="00000000" w:rsidR="00000000" w:rsidRPr="00000000">
              <w:rPr>
                <w:rFonts w:ascii="Calibri" w:cs="Calibri" w:eastAsia="Calibri" w:hAnsi="Calibri"/>
                <w:color w:val="000000"/>
                <w:sz w:val="18"/>
                <w:szCs w:val="18"/>
                <w:rtl w:val="0"/>
              </w:rPr>
              <w:t xml:space="preserve">DLR 1.1: FY19 </w:t>
            </w:r>
            <w:r w:rsidDel="00000000" w:rsidR="00000000" w:rsidRPr="00000000">
              <w:rPr>
                <w:rFonts w:ascii="Calibri" w:cs="Calibri" w:eastAsia="Calibri" w:hAnsi="Calibri"/>
                <w:sz w:val="18"/>
                <w:szCs w:val="18"/>
                <w:rtl w:val="0"/>
              </w:rPr>
              <w:t xml:space="preserve">quarterly budget implementation reports published on average within 6 weeks of quarter-end to enable timely budget management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040">
            <w:pPr>
              <w:rPr>
                <w:rFonts w:ascii="Calibri" w:cs="Calibri" w:eastAsia="Calibri" w:hAnsi="Calibri"/>
                <w:b w:val="1"/>
                <w:color w:val="ffffff"/>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Reports were published online on average of 5.1 weeks.</w:t>
            </w:r>
          </w:p>
        </w:tc>
      </w:tr>
      <w:tr>
        <w:trPr>
          <w:trHeight w:val="356"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3">
            <w:pPr>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DLR 1.2: </w:t>
            </w:r>
            <w:r w:rsidDel="00000000" w:rsidR="00000000" w:rsidRPr="00000000">
              <w:rPr>
                <w:rFonts w:ascii="Calibri" w:cs="Calibri" w:eastAsia="Calibri" w:hAnsi="Calibri"/>
                <w:sz w:val="18"/>
                <w:szCs w:val="18"/>
                <w:rtl w:val="0"/>
              </w:rPr>
              <w:t xml:space="preserve">FY19 deviation for total budget expenditure is &lt; 25%</w:t>
            </w:r>
          </w:p>
        </w:tc>
        <w:tc>
          <w:tcPr>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044">
            <w:pPr>
              <w:rPr>
                <w:rFonts w:ascii="Calibri" w:cs="Calibri" w:eastAsia="Calibri" w:hAnsi="Calibri"/>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expenditure outturn deviation was 16%.</w:t>
            </w:r>
          </w:p>
        </w:tc>
      </w:tr>
      <w:tr>
        <w:trPr>
          <w:trHeight w:val="260" w:hRule="atLeast"/>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46">
            <w:pPr>
              <w:rPr>
                <w:rFonts w:ascii="Calibri" w:cs="Calibri" w:eastAsia="Calibri" w:hAnsi="Calibri"/>
                <w:color w:val="ffffff"/>
                <w:sz w:val="18"/>
                <w:szCs w:val="18"/>
              </w:rPr>
            </w:pPr>
            <w:r w:rsidDel="00000000" w:rsidR="00000000" w:rsidRPr="00000000">
              <w:rPr>
                <w:rFonts w:ascii="Calibri" w:cs="Calibri" w:eastAsia="Calibri" w:hAnsi="Calibri"/>
                <w:b w:val="1"/>
                <w:sz w:val="18"/>
                <w:szCs w:val="18"/>
                <w:rtl w:val="0"/>
              </w:rPr>
              <w:t xml:space="preserve">DLI 2: </w:t>
            </w:r>
            <w:r w:rsidDel="00000000" w:rsidR="00000000" w:rsidRPr="00000000">
              <w:rPr>
                <w:rFonts w:ascii="Calibri" w:cs="Calibri" w:eastAsia="Calibri" w:hAnsi="Calibri"/>
                <w:sz w:val="18"/>
                <w:szCs w:val="18"/>
                <w:rtl w:val="0"/>
              </w:rPr>
              <w:t xml:space="preserve">Increased openness and citizens’ engagement in the budget process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7">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DLR 2.1: </w:t>
            </w:r>
            <w:r w:rsidDel="00000000" w:rsidR="00000000" w:rsidRPr="00000000">
              <w:rPr>
                <w:rFonts w:ascii="Calibri" w:cs="Calibri" w:eastAsia="Calibri" w:hAnsi="Calibri"/>
                <w:sz w:val="18"/>
                <w:szCs w:val="18"/>
                <w:rtl w:val="0"/>
              </w:rPr>
              <w:t xml:space="preserve">Citizens’ inputs from formal public consultations are published online, along with the proposed FY2020 budget.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048">
            <w:pPr>
              <w:rPr>
                <w:rFonts w:ascii="Calibri" w:cs="Calibri" w:eastAsia="Calibri" w:hAnsi="Calibri"/>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Public consultation was published online on 10</w:t>
            </w:r>
            <w:r w:rsidDel="00000000" w:rsidR="00000000" w:rsidRPr="00000000">
              <w:rPr>
                <w:rFonts w:ascii="Calibri" w:cs="Calibri" w:eastAsia="Calibri" w:hAnsi="Calibri"/>
                <w:sz w:val="18"/>
                <w:szCs w:val="18"/>
                <w:vertAlign w:val="superscript"/>
                <w:rtl w:val="0"/>
              </w:rPr>
              <w:t xml:space="preserve">th</w:t>
            </w:r>
            <w:r w:rsidDel="00000000" w:rsidR="00000000" w:rsidRPr="00000000">
              <w:rPr>
                <w:rFonts w:ascii="Calibri" w:cs="Calibri" w:eastAsia="Calibri" w:hAnsi="Calibri"/>
                <w:sz w:val="18"/>
                <w:szCs w:val="18"/>
                <w:rtl w:val="0"/>
              </w:rPr>
              <w:t xml:space="preserve"> and 11</w:t>
            </w:r>
            <w:r w:rsidDel="00000000" w:rsidR="00000000" w:rsidRPr="00000000">
              <w:rPr>
                <w:rFonts w:ascii="Calibri" w:cs="Calibri" w:eastAsia="Calibri" w:hAnsi="Calibri"/>
                <w:sz w:val="18"/>
                <w:szCs w:val="18"/>
                <w:vertAlign w:val="superscript"/>
                <w:rtl w:val="0"/>
              </w:rPr>
              <w:t xml:space="preserve">th</w:t>
            </w:r>
            <w:r w:rsidDel="00000000" w:rsidR="00000000" w:rsidRPr="00000000">
              <w:rPr>
                <w:rFonts w:ascii="Calibri" w:cs="Calibri" w:eastAsia="Calibri" w:hAnsi="Calibri"/>
                <w:sz w:val="18"/>
                <w:szCs w:val="18"/>
                <w:rtl w:val="0"/>
              </w:rPr>
              <w:t xml:space="preserve"> Nov 2019. </w:t>
            </w:r>
          </w:p>
        </w:tc>
      </w:tr>
      <w:tr>
        <w:trPr>
          <w:trHeight w:val="260" w:hRule="atLeast"/>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B">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DLR 2.2: Citizens’ budget based on approved FY19 State budget published online by end April 2019.</w:t>
            </w:r>
          </w:p>
        </w:tc>
        <w:tc>
          <w:tcPr>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04C">
            <w:pPr>
              <w:rPr>
                <w:rFonts w:ascii="Calibri" w:cs="Calibri" w:eastAsia="Calibri" w:hAnsi="Calibri"/>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Citizens’ budget based on approved FY19 State budget was published on 29th April, 2019.</w:t>
            </w:r>
          </w:p>
        </w:tc>
      </w:tr>
      <w:tr>
        <w:trPr>
          <w:trHeight w:val="8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DLI 3: </w:t>
            </w:r>
            <w:r w:rsidDel="00000000" w:rsidR="00000000" w:rsidRPr="00000000">
              <w:rPr>
                <w:rFonts w:ascii="Calibri" w:cs="Calibri" w:eastAsia="Calibri" w:hAnsi="Calibri"/>
                <w:sz w:val="18"/>
                <w:szCs w:val="18"/>
                <w:rtl w:val="0"/>
              </w:rPr>
              <w:t xml:space="preserve">Improved cash management and reduced revenue leakages through implementation of State TSA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F">
            <w:pPr>
              <w:rPr>
                <w:rFonts w:ascii="Calibri" w:cs="Calibri" w:eastAsia="Calibri" w:hAnsi="Calibri"/>
                <w:b w:val="1"/>
                <w:color w:val="ffffff"/>
                <w:sz w:val="18"/>
                <w:szCs w:val="18"/>
              </w:rPr>
            </w:pPr>
            <w:r w:rsidDel="00000000" w:rsidR="00000000" w:rsidRPr="00000000">
              <w:rPr>
                <w:rFonts w:ascii="Calibri" w:cs="Calibri" w:eastAsia="Calibri" w:hAnsi="Calibri"/>
                <w:sz w:val="18"/>
                <w:szCs w:val="18"/>
                <w:rtl w:val="0"/>
              </w:rPr>
              <w:t xml:space="preserve">DLR 3: TSA, based on a formally approved cash management strategy, established and functional, and covering a minimum of 60 percent of state government finances implementation of State TSA.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050">
            <w:pPr>
              <w:rPr>
                <w:rFonts w:ascii="Calibri" w:cs="Calibri" w:eastAsia="Calibri" w:hAnsi="Calibri"/>
                <w:b w:val="1"/>
                <w:color w:val="ffffff"/>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TSA covered 74% of State Government finances.</w:t>
            </w:r>
          </w:p>
        </w:tc>
      </w:tr>
      <w:tr>
        <w:trPr>
          <w:trHeight w:val="881"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DLI 4: </w:t>
            </w:r>
            <w:r w:rsidDel="00000000" w:rsidR="00000000" w:rsidRPr="00000000">
              <w:rPr>
                <w:rFonts w:ascii="Calibri" w:cs="Calibri" w:eastAsia="Calibri" w:hAnsi="Calibri"/>
                <w:sz w:val="18"/>
                <w:szCs w:val="18"/>
                <w:rtl w:val="0"/>
              </w:rPr>
              <w:t xml:space="preserve">Strengthened Internally Generated Revenue (IGR) collection</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3">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DLR 4.1: </w:t>
            </w:r>
            <w:r w:rsidDel="00000000" w:rsidR="00000000" w:rsidRPr="00000000">
              <w:rPr>
                <w:rFonts w:ascii="Calibri" w:cs="Calibri" w:eastAsia="Calibri" w:hAnsi="Calibri"/>
                <w:sz w:val="18"/>
                <w:szCs w:val="18"/>
                <w:rtl w:val="0"/>
              </w:rPr>
              <w:t xml:space="preserve">State implementing a consolidated state revenue code covering all state IGR sources and stipulating that the state bureau of internal revenue is the sole agency responsible for state revenue collection and accounting. Code must be approved by the state legislature and published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f0" w:val="clear"/>
          </w:tcPr>
          <w:p w:rsidR="00000000" w:rsidDel="00000000" w:rsidP="00000000" w:rsidRDefault="00000000" w:rsidRPr="00000000" w14:paraId="00000054">
            <w:pPr>
              <w:rPr>
                <w:rFonts w:ascii="Calibri" w:cs="Calibri" w:eastAsia="Calibri" w:hAnsi="Calibri"/>
                <w:color w:val="ff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5">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Previously Achieved in 2018 APA</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16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9" w:right="0" w:firstLine="0"/>
              <w:jc w:val="left"/>
              <w:rPr>
                <w:rFonts w:ascii="Calibri" w:cs="Calibri" w:eastAsia="Calibri" w:hAnsi="Calibri"/>
                <w:b w:val="0"/>
                <w:i w:val="0"/>
                <w:smallCaps w:val="0"/>
                <w:strike w:val="0"/>
                <w:color w:val="ff0000"/>
                <w:sz w:val="18"/>
                <w:szCs w:val="18"/>
                <w:u w:val="none"/>
                <w:shd w:fill="auto" w:val="clear"/>
                <w:vertAlign w:val="baseline"/>
              </w:rPr>
            </w:pPr>
            <w:r w:rsidDel="00000000" w:rsidR="00000000" w:rsidRPr="00000000">
              <w:rPr>
                <w:rtl w:val="0"/>
              </w:rPr>
            </w:r>
          </w:p>
        </w:tc>
      </w:tr>
      <w:tr>
        <w:trPr>
          <w:trHeight w:val="467"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A">
            <w:pPr>
              <w:rPr>
                <w:rFonts w:ascii="Calibri" w:cs="Calibri" w:eastAsia="Calibri" w:hAnsi="Calibri"/>
                <w:color w:val="ffffff"/>
                <w:sz w:val="18"/>
                <w:szCs w:val="18"/>
              </w:rPr>
            </w:pPr>
            <w:r w:rsidDel="00000000" w:rsidR="00000000" w:rsidRPr="00000000">
              <w:rPr>
                <w:rFonts w:ascii="Calibri" w:cs="Calibri" w:eastAsia="Calibri" w:hAnsi="Calibri"/>
                <w:color w:val="000000"/>
                <w:sz w:val="18"/>
                <w:szCs w:val="18"/>
                <w:rtl w:val="0"/>
              </w:rPr>
              <w:t xml:space="preserve">DLR 4.2: </w:t>
            </w:r>
            <w:r w:rsidDel="00000000" w:rsidR="00000000" w:rsidRPr="00000000">
              <w:rPr>
                <w:rFonts w:ascii="Calibri" w:cs="Calibri" w:eastAsia="Calibri" w:hAnsi="Calibri"/>
                <w:sz w:val="18"/>
                <w:szCs w:val="18"/>
                <w:rtl w:val="0"/>
              </w:rPr>
              <w:t xml:space="preserve">2019-2018 annual nominal IGR growth rate meets target: -Basic target: 20%-39%, Stretch target: 40% or more.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05B">
            <w:pPr>
              <w:jc w:val="center"/>
              <w:rPr>
                <w:rFonts w:ascii="Calibri" w:cs="Calibri" w:eastAsia="Calibri" w:hAnsi="Calibri"/>
                <w:b w:val="1"/>
                <w:color w:val="f24f4f"/>
                <w:sz w:val="18"/>
                <w:szCs w:val="18"/>
              </w:rPr>
            </w:pPr>
            <w:r w:rsidDel="00000000" w:rsidR="00000000" w:rsidRPr="00000000">
              <w:rPr>
                <w:rFonts w:ascii="Calibri" w:cs="Calibri" w:eastAsia="Calibri" w:hAnsi="Calibri"/>
                <w:b w:val="1"/>
                <w:color w:val="ffffff"/>
                <w:sz w:val="18"/>
                <w:szCs w:val="18"/>
                <w:rtl w:val="0"/>
              </w:rPr>
              <w:t xml:space="preserve">Stretch target achieved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IGR Nominal Growth Rate was 52%.</w:t>
            </w:r>
          </w:p>
        </w:tc>
      </w:tr>
      <w:tr>
        <w:trPr>
          <w:trHeight w:val="62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DLI 5: </w:t>
            </w:r>
            <w:r w:rsidDel="00000000" w:rsidR="00000000" w:rsidRPr="00000000">
              <w:rPr>
                <w:rFonts w:ascii="Calibri" w:cs="Calibri" w:eastAsia="Calibri" w:hAnsi="Calibri"/>
                <w:sz w:val="18"/>
                <w:szCs w:val="18"/>
                <w:rtl w:val="0"/>
              </w:rPr>
              <w:t xml:space="preserve">Biometric registration and Bank Verification Number (BVN) used to reduce payroll fraud</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E">
            <w:pPr>
              <w:rPr>
                <w:rFonts w:ascii="Calibri" w:cs="Calibri" w:eastAsia="Calibri" w:hAnsi="Calibri"/>
                <w:color w:val="ffffff"/>
                <w:sz w:val="18"/>
                <w:szCs w:val="18"/>
              </w:rPr>
            </w:pPr>
            <w:r w:rsidDel="00000000" w:rsidR="00000000" w:rsidRPr="00000000">
              <w:rPr>
                <w:rFonts w:ascii="Calibri" w:cs="Calibri" w:eastAsia="Calibri" w:hAnsi="Calibri"/>
                <w:color w:val="000000"/>
                <w:sz w:val="18"/>
                <w:szCs w:val="18"/>
                <w:rtl w:val="0"/>
              </w:rPr>
              <w:t xml:space="preserve">DLR 5.1: </w:t>
            </w:r>
            <w:r w:rsidDel="00000000" w:rsidR="00000000" w:rsidRPr="00000000">
              <w:rPr>
                <w:rFonts w:ascii="Calibri" w:cs="Calibri" w:eastAsia="Calibri" w:hAnsi="Calibri"/>
                <w:sz w:val="18"/>
                <w:szCs w:val="18"/>
                <w:rtl w:val="0"/>
              </w:rPr>
              <w:t xml:space="preserve">Biometric capture of at least 75 percent of current civil servants and pensioners completed and linked to payroll, and identified ghost workers taken off the payroll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05F">
            <w:pPr>
              <w:rPr>
                <w:rFonts w:ascii="Calibri" w:cs="Calibri" w:eastAsia="Calibri" w:hAnsi="Calibri"/>
                <w:color w:val="ffffff"/>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Biometric capture of 96.6% of civil servants are linked to the payroll.</w:t>
            </w:r>
          </w:p>
        </w:tc>
      </w:tr>
      <w:tr>
        <w:trPr>
          <w:trHeight w:val="377"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2">
            <w:pPr>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DLR 5.2: </w:t>
            </w:r>
            <w:r w:rsidDel="00000000" w:rsidR="00000000" w:rsidRPr="00000000">
              <w:rPr>
                <w:rFonts w:ascii="Calibri" w:cs="Calibri" w:eastAsia="Calibri" w:hAnsi="Calibri"/>
                <w:sz w:val="18"/>
                <w:szCs w:val="18"/>
                <w:rtl w:val="0"/>
              </w:rPr>
              <w:t xml:space="preserve">Link BVN data to at least 75 percent of current civil servants and pensioners on the payroll and payroll fraud addressed.</w:t>
            </w:r>
          </w:p>
        </w:tc>
        <w:tc>
          <w:tcPr>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063">
            <w:pPr>
              <w:rPr>
                <w:rFonts w:ascii="Calibri" w:cs="Calibri" w:eastAsia="Calibri" w:hAnsi="Calibri"/>
                <w:b w:val="1"/>
                <w:color w:val="ff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100% of civil servant’s payroll</w:t>
            </w:r>
          </w:p>
          <w:p w:rsidR="00000000" w:rsidDel="00000000" w:rsidP="00000000" w:rsidRDefault="00000000" w:rsidRPr="00000000" w14:paraId="0000006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are linked to BVN.</w:t>
            </w:r>
          </w:p>
        </w:tc>
      </w:tr>
      <w:tr>
        <w:trPr>
          <w:trHeight w:val="446"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DLI 6: </w:t>
            </w:r>
            <w:r w:rsidDel="00000000" w:rsidR="00000000" w:rsidRPr="00000000">
              <w:rPr>
                <w:rFonts w:ascii="Calibri" w:cs="Calibri" w:eastAsia="Calibri" w:hAnsi="Calibri"/>
                <w:sz w:val="18"/>
                <w:szCs w:val="18"/>
                <w:rtl w:val="0"/>
              </w:rPr>
              <w:t xml:space="preserve">Improved procurement practices for increased transparency and value for money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7">
            <w:pPr>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DLR 6.1: </w:t>
            </w:r>
            <w:r w:rsidDel="00000000" w:rsidR="00000000" w:rsidRPr="00000000">
              <w:rPr>
                <w:rFonts w:ascii="Calibri" w:cs="Calibri" w:eastAsia="Calibri" w:hAnsi="Calibri"/>
                <w:sz w:val="18"/>
                <w:szCs w:val="18"/>
                <w:rtl w:val="0"/>
              </w:rPr>
              <w:t xml:space="preserve">Existence of public procurement legal framework and procurement regulatory agency. Said legal framework should conform with the UNCITRAL Model Law and provide for: 1) E-Procurement; 2) Establishment of an independent procurement regulatory agency; and 3) Cover all MDAs receiving funds from the state budget. </w:t>
            </w:r>
          </w:p>
        </w:tc>
        <w:tc>
          <w:tcPr>
            <w:tcBorders>
              <w:top w:color="000000" w:space="0" w:sz="4" w:val="single"/>
              <w:left w:color="000000" w:space="0" w:sz="4" w:val="single"/>
              <w:bottom w:color="000000" w:space="0" w:sz="4" w:val="single"/>
              <w:right w:color="000000" w:space="0" w:sz="4" w:val="single"/>
            </w:tcBorders>
            <w:shd w:fill="00b0f0" w:val="clear"/>
          </w:tcPr>
          <w:p w:rsidR="00000000" w:rsidDel="00000000" w:rsidP="00000000" w:rsidRDefault="00000000" w:rsidRPr="00000000" w14:paraId="00000068">
            <w:pPr>
              <w:rPr>
                <w:rFonts w:ascii="Calibri" w:cs="Calibri" w:eastAsia="Calibri" w:hAnsi="Calibri"/>
                <w:b w:val="1"/>
                <w:color w:val="ffffff"/>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Previously Achieved in 2018 APA</w:t>
            </w:r>
          </w:p>
          <w:p w:rsidR="00000000" w:rsidDel="00000000" w:rsidP="00000000" w:rsidRDefault="00000000" w:rsidRPr="00000000" w14:paraId="0000006A">
            <w:pPr>
              <w:rPr>
                <w:rFonts w:ascii="Calibri" w:cs="Calibri" w:eastAsia="Calibri" w:hAnsi="Calibri"/>
                <w:color w:val="ff0000"/>
                <w:sz w:val="18"/>
                <w:szCs w:val="18"/>
              </w:rPr>
            </w:pPr>
            <w:r w:rsidDel="00000000" w:rsidR="00000000" w:rsidRPr="00000000">
              <w:rPr>
                <w:rtl w:val="0"/>
              </w:rPr>
            </w:r>
          </w:p>
        </w:tc>
      </w:tr>
      <w:tr>
        <w:trPr>
          <w:trHeight w:val="62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C">
            <w:pPr>
              <w:rPr>
                <w:rFonts w:ascii="Calibri" w:cs="Calibri" w:eastAsia="Calibri" w:hAnsi="Calibri"/>
                <w:color w:val="ffffff"/>
                <w:sz w:val="18"/>
                <w:szCs w:val="18"/>
              </w:rPr>
            </w:pPr>
            <w:r w:rsidDel="00000000" w:rsidR="00000000" w:rsidRPr="00000000">
              <w:rPr>
                <w:rFonts w:ascii="Calibri" w:cs="Calibri" w:eastAsia="Calibri" w:hAnsi="Calibri"/>
                <w:color w:val="000000"/>
                <w:sz w:val="18"/>
                <w:szCs w:val="18"/>
                <w:rtl w:val="0"/>
              </w:rPr>
              <w:t xml:space="preserve">DLR 6.2: </w:t>
            </w:r>
            <w:r w:rsidDel="00000000" w:rsidR="00000000" w:rsidRPr="00000000">
              <w:rPr>
                <w:rFonts w:ascii="Calibri" w:cs="Calibri" w:eastAsia="Calibri" w:hAnsi="Calibri"/>
                <w:sz w:val="18"/>
                <w:szCs w:val="18"/>
                <w:rtl w:val="0"/>
              </w:rPr>
              <w:t xml:space="preserve">Publish contract award information above a threshold set out in the Operations Manual for 2019 on a monthly basis in OCDS format on the state website.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06D">
            <w:pPr>
              <w:rPr>
                <w:rFonts w:ascii="Calibri" w:cs="Calibri" w:eastAsia="Calibri" w:hAnsi="Calibri"/>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Contracts are published in OCDS format on the state website</w:t>
            </w:r>
          </w:p>
        </w:tc>
      </w:tr>
      <w:tr>
        <w:trPr>
          <w:trHeight w:val="728"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DLI 7: </w:t>
            </w:r>
            <w:r w:rsidDel="00000000" w:rsidR="00000000" w:rsidRPr="00000000">
              <w:rPr>
                <w:rFonts w:ascii="Calibri" w:cs="Calibri" w:eastAsia="Calibri" w:hAnsi="Calibri"/>
                <w:sz w:val="18"/>
                <w:szCs w:val="18"/>
                <w:rtl w:val="0"/>
              </w:rPr>
              <w:t xml:space="preserve">Strengthened public debt management and fiscal responsibility framework</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0">
            <w:pPr>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DLR 7.1: </w:t>
            </w:r>
            <w:r w:rsidDel="00000000" w:rsidR="00000000" w:rsidRPr="00000000">
              <w:rPr>
                <w:rFonts w:ascii="Calibri" w:cs="Calibri" w:eastAsia="Calibri" w:hAnsi="Calibri"/>
                <w:sz w:val="18"/>
                <w:szCs w:val="18"/>
                <w:rtl w:val="0"/>
              </w:rPr>
              <w:t xml:space="preserve">State implementing state-level debt legislation, which stipulates: 1) responsibilities for contracting state debt; 2) responsibilities for recording/reporting state debt; and 3) fiscal and debt rules/limits.</w:t>
            </w:r>
          </w:p>
        </w:tc>
        <w:tc>
          <w:tcPr>
            <w:tcBorders>
              <w:top w:color="000000" w:space="0" w:sz="4" w:val="single"/>
              <w:left w:color="000000" w:space="0" w:sz="4" w:val="single"/>
              <w:bottom w:color="000000" w:space="0" w:sz="4" w:val="single"/>
              <w:right w:color="000000" w:space="0" w:sz="4" w:val="single"/>
            </w:tcBorders>
            <w:shd w:fill="00b0f0" w:val="clear"/>
          </w:tcPr>
          <w:p w:rsidR="00000000" w:rsidDel="00000000" w:rsidP="00000000" w:rsidRDefault="00000000" w:rsidRPr="00000000" w14:paraId="00000071">
            <w:pPr>
              <w:rPr>
                <w:rFonts w:ascii="Calibri" w:cs="Calibri" w:eastAsia="Calibri" w:hAnsi="Calibri"/>
                <w:color w:val="ff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Previously Achieved in 2018 APA</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4">
            <w:pP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 </w:t>
            </w:r>
          </w:p>
        </w:tc>
      </w:tr>
      <w:tr>
        <w:trPr>
          <w:trHeight w:val="467"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6">
            <w:pPr>
              <w:rPr>
                <w:rFonts w:ascii="Calibri" w:cs="Calibri" w:eastAsia="Calibri" w:hAnsi="Calibri"/>
                <w:color w:val="ffffff"/>
                <w:sz w:val="18"/>
                <w:szCs w:val="18"/>
              </w:rPr>
            </w:pPr>
            <w:r w:rsidDel="00000000" w:rsidR="00000000" w:rsidRPr="00000000">
              <w:rPr>
                <w:rFonts w:ascii="Calibri" w:cs="Calibri" w:eastAsia="Calibri" w:hAnsi="Calibri"/>
                <w:color w:val="000000"/>
                <w:sz w:val="18"/>
                <w:szCs w:val="18"/>
                <w:rtl w:val="0"/>
              </w:rPr>
              <w:t xml:space="preserve">DLR 7.2: </w:t>
            </w:r>
            <w:r w:rsidDel="00000000" w:rsidR="00000000" w:rsidRPr="00000000">
              <w:rPr>
                <w:rFonts w:ascii="Calibri" w:cs="Calibri" w:eastAsia="Calibri" w:hAnsi="Calibri"/>
                <w:sz w:val="18"/>
                <w:szCs w:val="18"/>
                <w:rtl w:val="0"/>
              </w:rPr>
              <w:t xml:space="preserve">Quarterly state debt reports accepted by the DMO on average two months or less after the end of the quarter in 2019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077">
            <w:pP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Quarterly State debt reports</w:t>
            </w:r>
          </w:p>
          <w:p w:rsidR="00000000" w:rsidDel="00000000" w:rsidP="00000000" w:rsidRDefault="00000000" w:rsidRPr="00000000" w14:paraId="0000007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were submitted before due date.</w:t>
            </w:r>
          </w:p>
        </w:tc>
      </w:tr>
      <w:tr>
        <w:trPr>
          <w:trHeight w:val="83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rPr>
                <w:rFonts w:ascii="Calibri" w:cs="Calibri" w:eastAsia="Calibri" w:hAnsi="Calibri"/>
                <w:color w:val="ffffff"/>
                <w:sz w:val="18"/>
                <w:szCs w:val="18"/>
              </w:rPr>
            </w:pPr>
            <w:r w:rsidDel="00000000" w:rsidR="00000000" w:rsidRPr="00000000">
              <w:rPr>
                <w:rFonts w:ascii="Calibri" w:cs="Calibri" w:eastAsia="Calibri" w:hAnsi="Calibri"/>
                <w:b w:val="1"/>
                <w:sz w:val="18"/>
                <w:szCs w:val="18"/>
                <w:rtl w:val="0"/>
              </w:rPr>
              <w:t xml:space="preserve">DLI 8: </w:t>
            </w:r>
            <w:r w:rsidDel="00000000" w:rsidR="00000000" w:rsidRPr="00000000">
              <w:rPr>
                <w:rFonts w:ascii="Calibri" w:cs="Calibri" w:eastAsia="Calibri" w:hAnsi="Calibri"/>
                <w:sz w:val="18"/>
                <w:szCs w:val="18"/>
                <w:rtl w:val="0"/>
              </w:rPr>
              <w:t xml:space="preserve">Improved clearance/reduction of stock of domestic expenditure arrears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B">
            <w:pPr>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DLR 8: </w:t>
            </w:r>
            <w:r w:rsidDel="00000000" w:rsidR="00000000" w:rsidRPr="00000000">
              <w:rPr>
                <w:rFonts w:ascii="Calibri" w:cs="Calibri" w:eastAsia="Calibri" w:hAnsi="Calibri"/>
                <w:sz w:val="18"/>
                <w:szCs w:val="18"/>
                <w:rtl w:val="0"/>
              </w:rPr>
              <w:t xml:space="preserve">Domestic arrears as of end 2019 reported in an online publicly accessible database, with a verification process in place and an arrears clearance framework established </w:t>
            </w:r>
            <w:r w:rsidDel="00000000" w:rsidR="00000000" w:rsidRPr="00000000">
              <w:rPr>
                <w:rFonts w:ascii="Calibri" w:cs="Calibri" w:eastAsia="Calibri" w:hAnsi="Calibri"/>
                <w:b w:val="1"/>
                <w:sz w:val="18"/>
                <w:szCs w:val="18"/>
                <w:rtl w:val="0"/>
              </w:rPr>
              <w:t xml:space="preserve">and </w:t>
            </w:r>
            <w:r w:rsidDel="00000000" w:rsidR="00000000" w:rsidRPr="00000000">
              <w:rPr>
                <w:rFonts w:ascii="Calibri" w:cs="Calibri" w:eastAsia="Calibri" w:hAnsi="Calibri"/>
                <w:sz w:val="18"/>
                <w:szCs w:val="18"/>
                <w:rtl w:val="0"/>
              </w:rPr>
              <w:t xml:space="preserve">Percentage decline in the verified stock of domestic arrears at end 2019 compared to end 2018 meets target and is consistent with the state’s arrears clearance framework.</w:t>
            </w:r>
          </w:p>
        </w:tc>
        <w:tc>
          <w:tcPr>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07C">
            <w:pPr>
              <w:rPr>
                <w:rFonts w:ascii="Calibri" w:cs="Calibri" w:eastAsia="Calibri" w:hAnsi="Calibri"/>
                <w:color w:val="ffffff"/>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Total arrears were N836M, i.e. less than the N5bn limit set for this DLR. Furthermore, the State</w:t>
            </w:r>
          </w:p>
          <w:p w:rsidR="00000000" w:rsidDel="00000000" w:rsidP="00000000" w:rsidRDefault="00000000" w:rsidRPr="00000000" w14:paraId="0000007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published an ACF</w:t>
            </w:r>
          </w:p>
        </w:tc>
      </w:tr>
      <w:tr>
        <w:trPr>
          <w:trHeight w:val="87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DLI 9: </w:t>
            </w:r>
            <w:r w:rsidDel="00000000" w:rsidR="00000000" w:rsidRPr="00000000">
              <w:rPr>
                <w:rFonts w:ascii="Calibri" w:cs="Calibri" w:eastAsia="Calibri" w:hAnsi="Calibri"/>
                <w:sz w:val="18"/>
                <w:szCs w:val="18"/>
                <w:rtl w:val="0"/>
              </w:rPr>
              <w:t xml:space="preserve">Improved debt sustainability</w:t>
            </w:r>
            <w:r w:rsidDel="00000000" w:rsidR="00000000" w:rsidRPr="00000000">
              <w:rPr>
                <w:rtl w:val="0"/>
              </w:rPr>
            </w:r>
          </w:p>
          <w:p w:rsidR="00000000" w:rsidDel="00000000" w:rsidP="00000000" w:rsidRDefault="00000000" w:rsidRPr="00000000" w14:paraId="00000080">
            <w:pP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1">
            <w:pPr>
              <w:rPr>
                <w:rFonts w:ascii="Calibri" w:cs="Calibri" w:eastAsia="Calibri" w:hAnsi="Calibri"/>
                <w:b w:val="1"/>
                <w:color w:val="ffffff"/>
                <w:sz w:val="18"/>
                <w:szCs w:val="18"/>
              </w:rPr>
            </w:pPr>
            <w:r w:rsidDel="00000000" w:rsidR="00000000" w:rsidRPr="00000000">
              <w:rPr>
                <w:rFonts w:ascii="Calibri" w:cs="Calibri" w:eastAsia="Calibri" w:hAnsi="Calibri"/>
                <w:sz w:val="18"/>
                <w:szCs w:val="18"/>
                <w:rtl w:val="0"/>
              </w:rPr>
              <w:t xml:space="preserve">Total debt stock at end of December 2019 as a share of total revenue for FY2019 meets target: Basic target: &lt; 140%, Stretch target: &lt; 115% </w:t>
            </w:r>
            <w:r w:rsidDel="00000000" w:rsidR="00000000" w:rsidRPr="00000000">
              <w:rPr>
                <w:rFonts w:ascii="Calibri" w:cs="Calibri" w:eastAsia="Calibri" w:hAnsi="Calibri"/>
                <w:b w:val="1"/>
                <w:sz w:val="18"/>
                <w:szCs w:val="18"/>
                <w:rtl w:val="0"/>
              </w:rPr>
              <w:t xml:space="preserve">and</w:t>
            </w:r>
            <w:r w:rsidDel="00000000" w:rsidR="00000000" w:rsidRPr="00000000">
              <w:rPr>
                <w:rFonts w:ascii="Calibri" w:cs="Calibri" w:eastAsia="Calibri" w:hAnsi="Calibri"/>
                <w:sz w:val="18"/>
                <w:szCs w:val="18"/>
                <w:rtl w:val="0"/>
              </w:rPr>
              <w:t xml:space="preserve"> Average monthly debt service deduction is &lt; 40% of gross FAAC allocation for FY2019.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82">
            <w:pPr>
              <w:jc w:val="center"/>
              <w:rPr>
                <w:rFonts w:ascii="Calibri" w:cs="Calibri" w:eastAsia="Calibri" w:hAnsi="Calibri"/>
                <w:b w:val="1"/>
                <w:sz w:val="18"/>
                <w:szCs w:val="18"/>
              </w:rPr>
            </w:pPr>
            <w:r w:rsidDel="00000000" w:rsidR="00000000" w:rsidRPr="00000000">
              <w:rPr>
                <w:rFonts w:ascii="Calibri" w:cs="Calibri" w:eastAsia="Calibri" w:hAnsi="Calibri"/>
                <w:b w:val="1"/>
                <w:color w:val="ffffff"/>
                <w:sz w:val="18"/>
                <w:szCs w:val="18"/>
                <w:rtl w:val="0"/>
              </w:rPr>
              <w:t xml:space="preserve">Basic target achieved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Monthly debt service deduction is 12.8% of Gross FAAC, and the Total Debt Stock to Revenue is 137.9%.</w:t>
            </w:r>
          </w:p>
        </w:tc>
      </w:tr>
    </w:tbl>
    <w:p w:rsidR="00000000" w:rsidDel="00000000" w:rsidP="00000000" w:rsidRDefault="00000000" w:rsidRPr="00000000" w14:paraId="0000008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5">
      <w:pPr>
        <w:jc w:val="both"/>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86">
      <w:pPr>
        <w:pStyle w:val="Heading1"/>
        <w:numPr>
          <w:ilvl w:val="0"/>
          <w:numId w:val="17"/>
        </w:numPr>
        <w:ind w:left="576" w:hanging="576"/>
        <w:rPr/>
      </w:pPr>
      <w:bookmarkStart w:colFirst="0" w:colLast="0" w:name="_17dp8vu" w:id="3"/>
      <w:bookmarkEnd w:id="3"/>
      <w:r w:rsidDel="00000000" w:rsidR="00000000" w:rsidRPr="00000000">
        <w:rPr>
          <w:rtl w:val="0"/>
        </w:rPr>
        <w:t xml:space="preserve">Introduction </w:t>
      </w:r>
    </w:p>
    <w:p w:rsidR="00000000" w:rsidDel="00000000" w:rsidP="00000000" w:rsidRDefault="00000000" w:rsidRPr="00000000" w14:paraId="00000087">
      <w:pPr>
        <w:pStyle w:val="Heading2"/>
        <w:numPr>
          <w:ilvl w:val="1"/>
          <w:numId w:val="17"/>
        </w:numPr>
        <w:ind w:left="576" w:hanging="576"/>
        <w:rPr>
          <w:rFonts w:ascii="Calibri" w:cs="Calibri" w:eastAsia="Calibri" w:hAnsi="Calibri"/>
        </w:rPr>
      </w:pPr>
      <w:bookmarkStart w:colFirst="0" w:colLast="0" w:name="_3rdcrjn" w:id="4"/>
      <w:bookmarkEnd w:id="4"/>
      <w:r w:rsidDel="00000000" w:rsidR="00000000" w:rsidRPr="00000000">
        <w:rPr>
          <w:rFonts w:ascii="Calibri" w:cs="Calibri" w:eastAsia="Calibri" w:hAnsi="Calibri"/>
          <w:rtl w:val="0"/>
        </w:rPr>
        <w:t xml:space="preserve">Overview</w:t>
      </w:r>
    </w:p>
    <w:p w:rsidR="00000000" w:rsidDel="00000000" w:rsidP="00000000" w:rsidRDefault="00000000" w:rsidRPr="00000000" w14:paraId="0000008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Federal Government of Nigeria is implementing a four-year program to support Nigerian States to strengthen fiscal performance and sustainability: The State Fiscal Transparency, Accountability and Sustainability (SFTAS) Program for Results (“The Program”). In each of the four years, the Program will finance activities under two components: (i) a Program for Results (PforR) component in the amount of US$700 million and (ii) a Technical Assistance (TA) component in the amount of US$50 million. All States are able to participate in the Program in each of the four years and benefit from the PforR funds by meeting set Eligibility Criteria and any or all the indicators of fiscal transparency, accountability and sustainability. </w:t>
      </w:r>
    </w:p>
    <w:p w:rsidR="00000000" w:rsidDel="00000000" w:rsidP="00000000" w:rsidRDefault="00000000" w:rsidRPr="00000000" w14:paraId="0000008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Auditor-General for the Federation was appointed as the Independent Verification Agent (IVA) for the SFTAS Programme and JK Consulting Co. Ltd</w:t>
      </w:r>
      <w:r w:rsidDel="00000000" w:rsidR="00000000" w:rsidRPr="00000000">
        <w:rPr>
          <w:rFonts w:ascii="Calibri" w:cs="Calibri" w:eastAsia="Calibri" w:hAnsi="Calibri"/>
          <w:i w:val="1"/>
          <w:color w:val="ff0000"/>
          <w:sz w:val="22"/>
          <w:szCs w:val="22"/>
          <w:rtl w:val="0"/>
        </w:rPr>
        <w:t xml:space="preserve"> </w:t>
      </w:r>
      <w:r w:rsidDel="00000000" w:rsidR="00000000" w:rsidRPr="00000000">
        <w:rPr>
          <w:rFonts w:ascii="Calibri" w:cs="Calibri" w:eastAsia="Calibri" w:hAnsi="Calibri"/>
          <w:sz w:val="22"/>
          <w:szCs w:val="22"/>
          <w:rtl w:val="0"/>
        </w:rPr>
        <w:t xml:space="preserve">was subsequently engaged to support the IVA. Both parties have worked together to assess the performance of the State against the Disbursement Linked Results (DLRs) for 2019. To ensure a high-quality assessment, the IVA engaged the services of experts in Taxation, Procurement and Debt Management laws to review the legislation in place for each State.</w:t>
      </w:r>
    </w:p>
    <w:p w:rsidR="00000000" w:rsidDel="00000000" w:rsidP="00000000" w:rsidRDefault="00000000" w:rsidRPr="00000000" w14:paraId="0000008B">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C">
      <w:pPr>
        <w:pStyle w:val="Heading2"/>
        <w:numPr>
          <w:ilvl w:val="1"/>
          <w:numId w:val="17"/>
        </w:numPr>
        <w:ind w:left="576" w:hanging="576"/>
        <w:jc w:val="both"/>
        <w:rPr>
          <w:rFonts w:ascii="Calibri" w:cs="Calibri" w:eastAsia="Calibri" w:hAnsi="Calibri"/>
        </w:rPr>
      </w:pPr>
      <w:bookmarkStart w:colFirst="0" w:colLast="0" w:name="_26in1rg" w:id="5"/>
      <w:bookmarkEnd w:id="5"/>
      <w:r w:rsidDel="00000000" w:rsidR="00000000" w:rsidRPr="00000000">
        <w:rPr>
          <w:rFonts w:ascii="Calibri" w:cs="Calibri" w:eastAsia="Calibri" w:hAnsi="Calibri"/>
          <w:rtl w:val="0"/>
        </w:rPr>
        <w:t xml:space="preserve">Scope</w:t>
      </w:r>
    </w:p>
    <w:p w:rsidR="00000000" w:rsidDel="00000000" w:rsidP="00000000" w:rsidRDefault="00000000" w:rsidRPr="00000000" w14:paraId="0000008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Annual Performance Assessment (APA) Report covers the State’s performance in 2019 against the Disbursement Linked Results (DLRs) listed within the SFTAS DLI Matrix, guidelines and verification protocol.  Each State was earlier assessed against the Eligibility Criteria set in the protocol, to determine the state’s eligibility for grants under the 2019 APA. The results of the eligibility assessment were reported previously to each state, and are included in Appendix A.</w:t>
      </w:r>
    </w:p>
    <w:p w:rsidR="00000000" w:rsidDel="00000000" w:rsidP="00000000" w:rsidRDefault="00000000" w:rsidRPr="00000000" w14:paraId="0000008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verification protocol was set early in the preparation for the Program and all States, implementing agencies and other key stakeholders have been continuously sensitised on the requirements of the program and on the protocol for 2019. The assessment results are binary (Pass or Fail), as that is how the Program for Results was designed.</w:t>
      </w:r>
    </w:p>
    <w:p w:rsidR="00000000" w:rsidDel="00000000" w:rsidP="00000000" w:rsidRDefault="00000000" w:rsidRPr="00000000" w14:paraId="0000009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advance of the performance assessments, all States were provided with the detailed information requirements for the assessments, a proposed itinerary for the assessment visit and a template with which to report the results achieved. The assessments were conducted between (24/08/2020 and 28/08/2020) with a team of 4 persons, starting with an opening meeting where all the information requested were handed over. The visit was concluded with an exit meeting where the initial findings were discussed, and each state was given a further opportunity to provide clarifications and/additional information. </w:t>
      </w:r>
    </w:p>
    <w:p w:rsidR="00000000" w:rsidDel="00000000" w:rsidP="00000000" w:rsidRDefault="00000000" w:rsidRPr="00000000" w14:paraId="0000009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draft conclusions from the work done are set out in this Report and the State is expected to revert within five working days with any comments on the results by using the free text box in Section 4.</w:t>
      </w:r>
    </w:p>
    <w:p w:rsidR="00000000" w:rsidDel="00000000" w:rsidP="00000000" w:rsidRDefault="00000000" w:rsidRPr="00000000" w14:paraId="00000094">
      <w:pPr>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95">
      <w:pPr>
        <w:jc w:val="both"/>
        <w:rPr>
          <w:rFonts w:ascii="Calibri" w:cs="Calibri" w:eastAsia="Calibri" w:hAnsi="Calibri"/>
        </w:rPr>
        <w:sectPr>
          <w:headerReference r:id="rId14" w:type="default"/>
          <w:headerReference r:id="rId15" w:type="first"/>
          <w:headerReference r:id="rId16" w:type="even"/>
          <w:type w:val="nextPage"/>
          <w:pgSz w:h="15840" w:w="12240"/>
          <w:pgMar w:bottom="1440" w:top="1440" w:left="1418" w:right="1467" w:header="720" w:footer="720"/>
          <w:cols w:equalWidth="0"/>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96">
      <w:pPr>
        <w:pStyle w:val="Heading1"/>
        <w:numPr>
          <w:ilvl w:val="0"/>
          <w:numId w:val="17"/>
        </w:numPr>
        <w:ind w:left="576" w:hanging="576"/>
        <w:rPr>
          <w:rFonts w:ascii="Calibri" w:cs="Calibri" w:eastAsia="Calibri" w:hAnsi="Calibri"/>
        </w:rPr>
      </w:pPr>
      <w:bookmarkStart w:colFirst="0" w:colLast="0" w:name="_lnxbz9" w:id="6"/>
      <w:bookmarkEnd w:id="6"/>
      <w:r w:rsidDel="00000000" w:rsidR="00000000" w:rsidRPr="00000000">
        <w:rPr>
          <w:rFonts w:ascii="Calibri" w:cs="Calibri" w:eastAsia="Calibri" w:hAnsi="Calibri"/>
          <w:rtl w:val="0"/>
        </w:rPr>
        <w:t xml:space="preserve">Assessment Results</w:t>
      </w:r>
    </w:p>
    <w:p w:rsidR="00000000" w:rsidDel="00000000" w:rsidP="00000000" w:rsidRDefault="00000000" w:rsidRPr="00000000" w14:paraId="00000097">
      <w:pPr>
        <w:pStyle w:val="Heading2"/>
        <w:numPr>
          <w:ilvl w:val="1"/>
          <w:numId w:val="17"/>
        </w:numPr>
        <w:ind w:left="576" w:hanging="576"/>
        <w:rPr>
          <w:rFonts w:ascii="Calibri" w:cs="Calibri" w:eastAsia="Calibri" w:hAnsi="Calibri"/>
        </w:rPr>
      </w:pPr>
      <w:bookmarkStart w:colFirst="0" w:colLast="0" w:name="_35nkun2" w:id="7"/>
      <w:bookmarkEnd w:id="7"/>
      <w:r w:rsidDel="00000000" w:rsidR="00000000" w:rsidRPr="00000000">
        <w:rPr>
          <w:rFonts w:ascii="Calibri" w:cs="Calibri" w:eastAsia="Calibri" w:hAnsi="Calibri"/>
          <w:rtl w:val="0"/>
        </w:rPr>
        <w:t xml:space="preserve">Findings</w:t>
      </w:r>
    </w:p>
    <w:p w:rsidR="00000000" w:rsidDel="00000000" w:rsidP="00000000" w:rsidRDefault="00000000" w:rsidRPr="00000000" w14:paraId="00000098">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Table 2:</w:t>
      </w:r>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b w:val="1"/>
          <w:sz w:val="21"/>
          <w:szCs w:val="21"/>
          <w:rtl w:val="0"/>
        </w:rPr>
        <w:t xml:space="preserve">Findings</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720" w:right="0" w:firstLine="0"/>
        <w:jc w:val="both"/>
        <w:rPr>
          <w:rFonts w:ascii="Calibri" w:cs="Calibri" w:eastAsia="Calibri" w:hAnsi="Calibri"/>
          <w:b w:val="0"/>
          <w:i w:val="1"/>
          <w:smallCaps w:val="0"/>
          <w:strike w:val="0"/>
          <w:color w:val="ff0000"/>
          <w:sz w:val="22"/>
          <w:szCs w:val="22"/>
          <w:u w:val="none"/>
          <w:shd w:fill="auto" w:val="clear"/>
          <w:vertAlign w:val="baseline"/>
        </w:rPr>
      </w:pPr>
      <w:r w:rsidDel="00000000" w:rsidR="00000000" w:rsidRPr="00000000">
        <w:rPr>
          <w:rtl w:val="0"/>
        </w:rPr>
      </w:r>
    </w:p>
    <w:tbl>
      <w:tblPr>
        <w:tblStyle w:val="Table3"/>
        <w:tblW w:w="14130.0" w:type="dxa"/>
        <w:jc w:val="left"/>
        <w:tblInd w:w="-9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0"/>
        <w:gridCol w:w="3894"/>
        <w:gridCol w:w="5458"/>
        <w:gridCol w:w="1418"/>
        <w:gridCol w:w="2650"/>
        <w:tblGridChange w:id="0">
          <w:tblGrid>
            <w:gridCol w:w="710"/>
            <w:gridCol w:w="3894"/>
            <w:gridCol w:w="5458"/>
            <w:gridCol w:w="1418"/>
            <w:gridCol w:w="2650"/>
          </w:tblGrid>
        </w:tblGridChange>
      </w:tblGrid>
      <w:tr>
        <w:trPr>
          <w:trHeight w:val="362" w:hRule="atLeast"/>
        </w:trPr>
        <w:tc>
          <w:tcPr>
            <w:gridSpan w:val="2"/>
            <w:shd w:fill="dfeef2" w:val="clear"/>
          </w:tcPr>
          <w:p w:rsidR="00000000" w:rsidDel="00000000" w:rsidP="00000000" w:rsidRDefault="00000000" w:rsidRPr="00000000" w14:paraId="0000009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Disbursement Linked Indicators (DLIs) and Tests</w:t>
            </w:r>
          </w:p>
        </w:tc>
        <w:tc>
          <w:tcPr>
            <w:shd w:fill="dfeef2" w:val="clear"/>
            <w:vAlign w:val="center"/>
          </w:tcPr>
          <w:p w:rsidR="00000000" w:rsidDel="00000000" w:rsidP="00000000" w:rsidRDefault="00000000" w:rsidRPr="00000000" w14:paraId="0000009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Findings</w:t>
            </w:r>
          </w:p>
        </w:tc>
        <w:tc>
          <w:tcPr>
            <w:shd w:fill="dfeef2" w:val="clear"/>
            <w:vAlign w:val="center"/>
          </w:tcPr>
          <w:p w:rsidR="00000000" w:rsidDel="00000000" w:rsidP="00000000" w:rsidRDefault="00000000" w:rsidRPr="00000000" w14:paraId="0000009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Conclusion</w:t>
            </w:r>
          </w:p>
        </w:tc>
        <w:tc>
          <w:tcPr>
            <w:shd w:fill="dfeef2" w:val="clear"/>
            <w:vAlign w:val="center"/>
          </w:tcPr>
          <w:p w:rsidR="00000000" w:rsidDel="00000000" w:rsidP="00000000" w:rsidRDefault="00000000" w:rsidRPr="00000000" w14:paraId="0000009F">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Recommendations</w:t>
            </w:r>
          </w:p>
        </w:tc>
      </w:tr>
      <w:tr>
        <w:tc>
          <w:tcPr>
            <w:gridSpan w:val="2"/>
            <w:shd w:fill="e8f1e2" w:val="clear"/>
          </w:tcPr>
          <w:p w:rsidR="00000000" w:rsidDel="00000000" w:rsidP="00000000" w:rsidRDefault="00000000" w:rsidRPr="00000000" w14:paraId="000000A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DLI 1: Improved Financial Reporting and Budgeting Reliability</w:t>
            </w:r>
          </w:p>
        </w:tc>
        <w:tc>
          <w:tcPr>
            <w:shd w:fill="e8f1e2" w:val="clear"/>
          </w:tcPr>
          <w:p w:rsidR="00000000" w:rsidDel="00000000" w:rsidP="00000000" w:rsidRDefault="00000000" w:rsidRPr="00000000" w14:paraId="000000A2">
            <w:pPr>
              <w:rPr>
                <w:rFonts w:ascii="Calibri" w:cs="Calibri" w:eastAsia="Calibri" w:hAnsi="Calibri"/>
                <w:sz w:val="22"/>
                <w:szCs w:val="22"/>
              </w:rPr>
            </w:pPr>
            <w:r w:rsidDel="00000000" w:rsidR="00000000" w:rsidRPr="00000000">
              <w:rPr>
                <w:rtl w:val="0"/>
              </w:rPr>
            </w:r>
          </w:p>
        </w:tc>
        <w:tc>
          <w:tcPr>
            <w:shd w:fill="e8f1e2" w:val="clear"/>
          </w:tcPr>
          <w:p w:rsidR="00000000" w:rsidDel="00000000" w:rsidP="00000000" w:rsidRDefault="00000000" w:rsidRPr="00000000" w14:paraId="000000A3">
            <w:pPr>
              <w:rPr>
                <w:rFonts w:ascii="Calibri" w:cs="Calibri" w:eastAsia="Calibri" w:hAnsi="Calibri"/>
                <w:sz w:val="22"/>
                <w:szCs w:val="22"/>
              </w:rPr>
            </w:pPr>
            <w:r w:rsidDel="00000000" w:rsidR="00000000" w:rsidRPr="00000000">
              <w:rPr>
                <w:rtl w:val="0"/>
              </w:rPr>
            </w:r>
          </w:p>
        </w:tc>
        <w:tc>
          <w:tcPr>
            <w:shd w:fill="e8f1e2" w:val="clear"/>
          </w:tcPr>
          <w:p w:rsidR="00000000" w:rsidDel="00000000" w:rsidP="00000000" w:rsidRDefault="00000000" w:rsidRPr="00000000" w14:paraId="000000A4">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A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DLR 1.1</w:t>
            </w:r>
          </w:p>
        </w:tc>
        <w:tc>
          <w:tcPr/>
          <w:p w:rsidR="00000000" w:rsidDel="00000000" w:rsidP="00000000" w:rsidRDefault="00000000" w:rsidRPr="00000000" w14:paraId="000000A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Financial Year [2019] quarterly budget implementation reports published on average within [6 weeks] of each quarter-end to enable timely budget management</w:t>
            </w:r>
          </w:p>
        </w:tc>
        <w:tc>
          <w:tcPr/>
          <w:p w:rsidR="00000000" w:rsidDel="00000000" w:rsidP="00000000" w:rsidRDefault="00000000" w:rsidRPr="00000000" w14:paraId="000000A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8">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A9">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Achieved</w:t>
            </w:r>
          </w:p>
          <w:p w:rsidR="00000000" w:rsidDel="00000000" w:rsidP="00000000" w:rsidRDefault="00000000" w:rsidRPr="00000000" w14:paraId="000000AB">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C">
            <w:pPr>
              <w:jc w:val="center"/>
              <w:rPr>
                <w:rFonts w:ascii="Calibri" w:cs="Calibri" w:eastAsia="Calibri" w:hAnsi="Calibri"/>
                <w:i w:val="1"/>
                <w:sz w:val="22"/>
                <w:szCs w:val="22"/>
              </w:rPr>
            </w:pPr>
            <w:r w:rsidDel="00000000" w:rsidR="00000000" w:rsidRPr="00000000">
              <w:rPr>
                <w:rtl w:val="0"/>
              </w:rPr>
            </w:r>
          </w:p>
        </w:tc>
        <w:tc>
          <w:tcPr/>
          <w:p w:rsidR="00000000" w:rsidDel="00000000" w:rsidP="00000000" w:rsidRDefault="00000000" w:rsidRPr="00000000" w14:paraId="000000AD">
            <w:pPr>
              <w:jc w:val="center"/>
              <w:rPr>
                <w:rFonts w:ascii="Calibri" w:cs="Calibri" w:eastAsia="Calibri" w:hAnsi="Calibri"/>
                <w:i w:val="1"/>
                <w:sz w:val="22"/>
                <w:szCs w:val="22"/>
              </w:rPr>
            </w:pPr>
            <w:r w:rsidDel="00000000" w:rsidR="00000000" w:rsidRPr="00000000">
              <w:rPr>
                <w:rtl w:val="0"/>
              </w:rPr>
            </w:r>
          </w:p>
        </w:tc>
      </w:tr>
      <w:tr>
        <w:trPr>
          <w:trHeight w:val="377" w:hRule="atLeast"/>
        </w:trPr>
        <w:tc>
          <w:tcPr/>
          <w:p w:rsidR="00000000" w:rsidDel="00000000" w:rsidP="00000000" w:rsidRDefault="00000000" w:rsidRPr="00000000" w14:paraId="000000AE">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1</w:t>
            </w:r>
            <w:r w:rsidDel="00000000" w:rsidR="00000000" w:rsidRPr="00000000">
              <w:rPr>
                <w:rtl w:val="0"/>
              </w:rPr>
            </w:r>
          </w:p>
        </w:tc>
        <w:tc>
          <w:tcPr/>
          <w:p w:rsidR="00000000" w:rsidDel="00000000" w:rsidP="00000000" w:rsidRDefault="00000000" w:rsidRPr="00000000" w14:paraId="000000A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Has the State published its quarterly budget implementation report to the State official website on average within six weeks of the end of each quarter?</w:t>
            </w:r>
          </w:p>
        </w:tc>
        <w:tc>
          <w:tcPr/>
          <w:p w:rsidR="00000000" w:rsidDel="00000000" w:rsidP="00000000" w:rsidRDefault="00000000" w:rsidRPr="00000000" w14:paraId="000000B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quarterly budget implementation reports were posted online on (https://www.kogistate.gov.ng/budget-performance//)</w:t>
            </w:r>
            <w:r w:rsidDel="00000000" w:rsidR="00000000" w:rsidRPr="00000000">
              <w:rPr>
                <w:rFonts w:ascii="Calibri" w:cs="Calibri" w:eastAsia="Calibri" w:hAnsi="Calibri"/>
                <w:b w:val="1"/>
                <w:i w:val="1"/>
                <w:sz w:val="22"/>
                <w:szCs w:val="22"/>
                <w:rtl w:val="0"/>
              </w:rPr>
              <w:t xml:space="preserve"> </w:t>
            </w:r>
            <w:r w:rsidDel="00000000" w:rsidR="00000000" w:rsidRPr="00000000">
              <w:rPr>
                <w:rFonts w:ascii="Calibri" w:cs="Calibri" w:eastAsia="Calibri" w:hAnsi="Calibri"/>
                <w:sz w:val="22"/>
                <w:szCs w:val="22"/>
                <w:rtl w:val="0"/>
              </w:rPr>
              <w:t xml:space="preserve">as follows: </w:t>
            </w:r>
          </w:p>
          <w:p w:rsidR="00000000" w:rsidDel="00000000" w:rsidP="00000000" w:rsidRDefault="00000000" w:rsidRPr="00000000" w14:paraId="000000B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Q1 – (03/05/2019)- 33 days, 4.7weeks</w:t>
            </w:r>
          </w:p>
          <w:p w:rsidR="00000000" w:rsidDel="00000000" w:rsidP="00000000" w:rsidRDefault="00000000" w:rsidRPr="00000000" w14:paraId="000000B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Q2 – (07/08/2019) - 38 days, 5.4 weeks</w:t>
            </w:r>
          </w:p>
          <w:p w:rsidR="00000000" w:rsidDel="00000000" w:rsidP="00000000" w:rsidRDefault="00000000" w:rsidRPr="00000000" w14:paraId="000000B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Q3 – (08/11/2019) - 42 days, 6.0 weeks</w:t>
            </w:r>
          </w:p>
          <w:p w:rsidR="00000000" w:rsidDel="00000000" w:rsidP="00000000" w:rsidRDefault="00000000" w:rsidRPr="00000000" w14:paraId="000000B4">
            <w:pPr>
              <w:numPr>
                <w:ilvl w:val="0"/>
                <w:numId w:val="3"/>
              </w:numPr>
              <w:ind w:left="360" w:hanging="360"/>
              <w:rPr>
                <w:sz w:val="22"/>
                <w:szCs w:val="22"/>
              </w:rPr>
            </w:pPr>
            <w:r w:rsidDel="00000000" w:rsidR="00000000" w:rsidRPr="00000000">
              <w:rPr>
                <w:rFonts w:ascii="Calibri" w:cs="Calibri" w:eastAsia="Calibri" w:hAnsi="Calibri"/>
                <w:rtl w:val="0"/>
              </w:rPr>
              <w:t xml:space="preserve">(d)  Q4 – (30/01/2020- 30 days, 4.3weeks</w:t>
            </w:r>
            <w:r w:rsidDel="00000000" w:rsidR="00000000" w:rsidRPr="00000000">
              <w:rPr>
                <w:rtl w:val="0"/>
              </w:rPr>
            </w:r>
          </w:p>
          <w:p w:rsidR="00000000" w:rsidDel="00000000" w:rsidP="00000000" w:rsidRDefault="00000000" w:rsidRPr="00000000" w14:paraId="000000B5">
            <w:pPr>
              <w:numPr>
                <w:ilvl w:val="0"/>
                <w:numId w:val="3"/>
              </w:numPr>
              <w:ind w:left="360" w:hanging="360"/>
              <w:rPr>
                <w:sz w:val="22"/>
                <w:szCs w:val="22"/>
              </w:rPr>
            </w:pPr>
            <w:r w:rsidDel="00000000" w:rsidR="00000000" w:rsidRPr="00000000">
              <w:rPr>
                <w:rFonts w:ascii="Calibri" w:cs="Calibri" w:eastAsia="Calibri" w:hAnsi="Calibri"/>
                <w:sz w:val="22"/>
                <w:szCs w:val="22"/>
                <w:rtl w:val="0"/>
              </w:rPr>
              <w:t xml:space="preserve">Average weeks for the online publication are computed as below: </w:t>
            </w:r>
          </w:p>
          <w:p w:rsidR="00000000" w:rsidDel="00000000" w:rsidP="00000000" w:rsidRDefault="00000000" w:rsidRPr="00000000" w14:paraId="000000B6">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r>
          </w:p>
          <w:p w:rsidR="00000000" w:rsidDel="00000000" w:rsidP="00000000" w:rsidRDefault="00000000" w:rsidRPr="00000000" w14:paraId="000000B7">
            <w:pPr>
              <w:jc w:val="cente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33+38+42+30  </w:t>
            </w:r>
          </w:p>
          <w:p w:rsidR="00000000" w:rsidDel="00000000" w:rsidP="00000000" w:rsidRDefault="00000000" w:rsidRPr="00000000" w14:paraId="000000B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p w:rsidR="00000000" w:rsidDel="00000000" w:rsidP="00000000" w:rsidRDefault="00000000" w:rsidRPr="00000000" w14:paraId="000000B9">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r>
          </w:p>
          <w:p w:rsidR="00000000" w:rsidDel="00000000" w:rsidP="00000000" w:rsidRDefault="00000000" w:rsidRPr="00000000" w14:paraId="000000B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Average = 5.1 Weeks (35.8 days)</w:t>
            </w:r>
          </w:p>
          <w:p w:rsidR="00000000" w:rsidDel="00000000" w:rsidP="00000000" w:rsidRDefault="00000000" w:rsidRPr="00000000" w14:paraId="000000B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C">
            <w:pPr>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The team downloaded the quarterly budget implementation reports for all four quarters of the year 2019 and obtained evidence of a time stamp of the publications.</w:t>
            </w:r>
            <w:r w:rsidDel="00000000" w:rsidR="00000000" w:rsidRPr="00000000">
              <w:rPr>
                <w:rtl w:val="0"/>
              </w:rPr>
            </w:r>
          </w:p>
        </w:tc>
        <w:tc>
          <w:tcPr/>
          <w:p w:rsidR="00000000" w:rsidDel="00000000" w:rsidP="00000000" w:rsidRDefault="00000000" w:rsidRPr="00000000" w14:paraId="000000BD">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E">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Satisfactory</w:t>
            </w:r>
          </w:p>
          <w:p w:rsidR="00000000" w:rsidDel="00000000" w:rsidP="00000000" w:rsidRDefault="00000000" w:rsidRPr="00000000" w14:paraId="000000C0">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1">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2">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C3">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C4">
            <w:pPr>
              <w:rPr>
                <w:rFonts w:ascii="Calibri" w:cs="Calibri" w:eastAsia="Calibri" w:hAnsi="Calibri"/>
                <w:i w:val="1"/>
                <w:sz w:val="22"/>
                <w:szCs w:val="22"/>
              </w:rPr>
            </w:pPr>
            <w:r w:rsidDel="00000000" w:rsidR="00000000" w:rsidRPr="00000000">
              <w:rPr>
                <w:rtl w:val="0"/>
              </w:rPr>
            </w:r>
          </w:p>
        </w:tc>
      </w:tr>
      <w:tr>
        <w:trPr>
          <w:trHeight w:val="1977" w:hRule="atLeast"/>
        </w:trPr>
        <w:tc>
          <w:tcPr/>
          <w:p w:rsidR="00000000" w:rsidDel="00000000" w:rsidP="00000000" w:rsidRDefault="00000000" w:rsidRPr="00000000" w14:paraId="000000C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0C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the reports each include, at a minimum, the approved original AND revised (if applicable) budget appropriation for the year against each organizational units (MDAs) for each of the core economic classification of expenditures (Personnel, Overheads, Capital, and others), the actual expenditures for the quarter attributed to each as well as the cumulative expenditures for year to date, and balances against each of the revenue and expenditure appropriations.</w:t>
            </w:r>
          </w:p>
          <w:p w:rsidR="00000000" w:rsidDel="00000000" w:rsidP="00000000" w:rsidRDefault="00000000" w:rsidRPr="00000000" w14:paraId="000000C7">
            <w:pPr>
              <w:jc w:val="both"/>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the review of the Quarterly Budget Implementation reports downloaded from the State’s website (see weblinks above), the team observed the following;</w:t>
            </w:r>
          </w:p>
          <w:p w:rsidR="00000000" w:rsidDel="00000000" w:rsidP="00000000" w:rsidRDefault="00000000" w:rsidRPr="00000000" w14:paraId="000000C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A">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6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Budget Implementation Reports include the approved budget appropriation for the year against each organizational unit (MDAs) for each of the core economic classification of expenditures.</w:t>
            </w:r>
          </w:p>
          <w:p w:rsidR="00000000" w:rsidDel="00000000" w:rsidP="00000000" w:rsidRDefault="00000000" w:rsidRPr="00000000" w14:paraId="000000CB">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Budget Implementation Reports include the actual expenditures for the quarter attributed to each as well as the cumulative expenditures for year to date.                                                                                                                                                                                                                                                                                                                                                                                   </w:t>
            </w:r>
          </w:p>
          <w:p w:rsidR="00000000" w:rsidDel="00000000" w:rsidP="00000000" w:rsidRDefault="00000000" w:rsidRPr="00000000" w14:paraId="000000CC">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Budget Implementation Reports include the balances against each of the revenue and expenditure appropriations.                                                                           </w:t>
            </w:r>
          </w:p>
          <w:p w:rsidR="00000000" w:rsidDel="00000000" w:rsidP="00000000" w:rsidRDefault="00000000" w:rsidRPr="00000000" w14:paraId="000000CD">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State has revised its budget but the Budget Implementation Reports do not show the approved revised budget.</w:t>
            </w:r>
          </w:p>
          <w:p w:rsidR="00000000" w:rsidDel="00000000" w:rsidP="00000000" w:rsidRDefault="00000000" w:rsidRPr="00000000" w14:paraId="000000CE">
            <w:pPr>
              <w:ind w:left="76" w:firstLine="0"/>
              <w:rPr>
                <w:rFonts w:ascii="Calibri" w:cs="Calibri" w:eastAsia="Calibri" w:hAnsi="Calibri"/>
                <w:i w:val="1"/>
                <w:color w:val="ff0000"/>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C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reports include the approved budget appropriation for the year for each of the core economic classification of expenditures (Personnel, Overheads, Capital, and others); the actual expenditures for the quarter and the balances against each of the revenue and expenditure appropriations.</w:t>
            </w:r>
          </w:p>
        </w:tc>
        <w:tc>
          <w:tcPr/>
          <w:p w:rsidR="00000000" w:rsidDel="00000000" w:rsidP="00000000" w:rsidRDefault="00000000" w:rsidRPr="00000000" w14:paraId="000000D0">
            <w:pPr>
              <w:jc w:val="center"/>
              <w:rPr>
                <w:rFonts w:ascii="Calibri" w:cs="Calibri" w:eastAsia="Calibri" w:hAnsi="Calibri"/>
                <w:i w:val="1"/>
                <w:color w:val="ff0000"/>
                <w:sz w:val="22"/>
                <w:szCs w:val="22"/>
              </w:rPr>
            </w:pPr>
            <w:r w:rsidDel="00000000" w:rsidR="00000000" w:rsidRPr="00000000">
              <w:rPr>
                <w:rtl w:val="0"/>
              </w:rPr>
            </w:r>
          </w:p>
          <w:p w:rsidR="00000000" w:rsidDel="00000000" w:rsidP="00000000" w:rsidRDefault="00000000" w:rsidRPr="00000000" w14:paraId="000000D1">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Satisfactory</w:t>
            </w:r>
          </w:p>
        </w:tc>
        <w:tc>
          <w:tcPr/>
          <w:p w:rsidR="00000000" w:rsidDel="00000000" w:rsidP="00000000" w:rsidRDefault="00000000" w:rsidRPr="00000000" w14:paraId="000000D3">
            <w:pPr>
              <w:rPr>
                <w:rFonts w:ascii="Calibri" w:cs="Calibri" w:eastAsia="Calibri" w:hAnsi="Calibri"/>
                <w:sz w:val="22"/>
                <w:szCs w:val="22"/>
              </w:rPr>
            </w:pPr>
            <w:r w:rsidDel="00000000" w:rsidR="00000000" w:rsidRPr="00000000">
              <w:rPr>
                <w:rtl w:val="0"/>
              </w:rPr>
            </w:r>
          </w:p>
        </w:tc>
      </w:tr>
      <w:tr>
        <w:trPr>
          <w:trHeight w:val="1411" w:hRule="atLeast"/>
        </w:trPr>
        <w:tc>
          <w:tcPr/>
          <w:p w:rsidR="00000000" w:rsidDel="00000000" w:rsidP="00000000" w:rsidRDefault="00000000" w:rsidRPr="00000000" w14:paraId="000000D4">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3</w:t>
            </w:r>
            <w:r w:rsidDel="00000000" w:rsidR="00000000" w:rsidRPr="00000000">
              <w:rPr>
                <w:rtl w:val="0"/>
              </w:rPr>
            </w:r>
          </w:p>
        </w:tc>
        <w:tc>
          <w:tcPr/>
          <w:p w:rsidR="00000000" w:rsidDel="00000000" w:rsidP="00000000" w:rsidRDefault="00000000" w:rsidRPr="00000000" w14:paraId="000000D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Does the report State the actual expenditures for the quarter attributed to each MDA and each expenditure classification as well as the cumulative expenditures for year to date? </w:t>
            </w:r>
          </w:p>
        </w:tc>
        <w:tc>
          <w:tcPr/>
          <w:p w:rsidR="00000000" w:rsidDel="00000000" w:rsidP="00000000" w:rsidRDefault="00000000" w:rsidRPr="00000000" w14:paraId="000000D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Upon review of the State’s Budget Performance reports, they state the actual expenditures for each quarter attributed to each MDA and each expenditure classification as well as the cumulative expenditures for the year to date.</w:t>
            </w:r>
          </w:p>
        </w:tc>
        <w:tc>
          <w:tcPr/>
          <w:p w:rsidR="00000000" w:rsidDel="00000000" w:rsidP="00000000" w:rsidRDefault="00000000" w:rsidRPr="00000000" w14:paraId="000000D7">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Satisfactory</w:t>
            </w:r>
          </w:p>
        </w:tc>
        <w:tc>
          <w:tcPr/>
          <w:p w:rsidR="00000000" w:rsidDel="00000000" w:rsidP="00000000" w:rsidRDefault="00000000" w:rsidRPr="00000000" w14:paraId="000000D9">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DA">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4</w:t>
            </w:r>
            <w:r w:rsidDel="00000000" w:rsidR="00000000" w:rsidRPr="00000000">
              <w:rPr>
                <w:rtl w:val="0"/>
              </w:rPr>
            </w:r>
          </w:p>
        </w:tc>
        <w:tc>
          <w:tcPr/>
          <w:p w:rsidR="00000000" w:rsidDel="00000000" w:rsidP="00000000" w:rsidRDefault="00000000" w:rsidRPr="00000000" w14:paraId="000000D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Does the report State balances against each of the revenue and expenditure appropriations with balances provided on a consolidated basis across the four (4) expenditure classifications and ‘Other Expenditures’ which will include debt servicing, and transfers, or other expenditures not attributable to any of the other three (3) expenditure classifications?</w:t>
            </w:r>
          </w:p>
        </w:tc>
        <w:tc>
          <w:tcPr/>
          <w:p w:rsidR="00000000" w:rsidDel="00000000" w:rsidP="00000000" w:rsidRDefault="00000000" w:rsidRPr="00000000" w14:paraId="000000D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Upon further review of the State’s Budget Performance reports, they state the balances against each of the revenue and expenditure appropriations with balances provided on a consolidated basis across the four (4) expenditure classifications.</w:t>
            </w:r>
          </w:p>
          <w:p w:rsidR="00000000" w:rsidDel="00000000" w:rsidP="00000000" w:rsidRDefault="00000000" w:rsidRPr="00000000" w14:paraId="000000D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E">
            <w:pPr>
              <w:rPr>
                <w:rFonts w:ascii="Calibri" w:cs="Calibri" w:eastAsia="Calibri" w:hAnsi="Calibri"/>
                <w:i w:val="1"/>
                <w:sz w:val="22"/>
                <w:szCs w:val="22"/>
              </w:rPr>
            </w:pPr>
            <w:r w:rsidDel="00000000" w:rsidR="00000000" w:rsidRPr="00000000">
              <w:rPr>
                <w:rtl w:val="0"/>
              </w:rPr>
            </w:r>
          </w:p>
        </w:tc>
        <w:tc>
          <w:tcPr/>
          <w:p w:rsidR="00000000" w:rsidDel="00000000" w:rsidP="00000000" w:rsidRDefault="00000000" w:rsidRPr="00000000" w14:paraId="000000DF">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Satisfactory</w:t>
            </w:r>
          </w:p>
        </w:tc>
        <w:tc>
          <w:tcPr/>
          <w:p w:rsidR="00000000" w:rsidDel="00000000" w:rsidP="00000000" w:rsidRDefault="00000000" w:rsidRPr="00000000" w14:paraId="000000E1">
            <w:pPr>
              <w:rPr>
                <w:rFonts w:ascii="Calibri" w:cs="Calibri" w:eastAsia="Calibri" w:hAnsi="Calibri"/>
                <w:i w:val="1"/>
                <w:color w:val="ff0000"/>
                <w:sz w:val="22"/>
                <w:szCs w:val="22"/>
              </w:rPr>
            </w:pPr>
            <w:r w:rsidDel="00000000" w:rsidR="00000000" w:rsidRPr="00000000">
              <w:rPr>
                <w:rtl w:val="0"/>
              </w:rPr>
            </w:r>
          </w:p>
        </w:tc>
      </w:tr>
      <w:tr>
        <w:tc>
          <w:tcPr/>
          <w:p w:rsidR="00000000" w:rsidDel="00000000" w:rsidP="00000000" w:rsidRDefault="00000000" w:rsidRPr="00000000" w14:paraId="000000E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DLR 1.2</w:t>
            </w:r>
          </w:p>
        </w:tc>
        <w:tc>
          <w:tcPr/>
          <w:p w:rsidR="00000000" w:rsidDel="00000000" w:rsidP="00000000" w:rsidRDefault="00000000" w:rsidRPr="00000000" w14:paraId="000000E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FY [2019] deviation from total budget expenditure is less than 25%</w:t>
            </w:r>
          </w:p>
        </w:tc>
        <w:tc>
          <w:tcPr/>
          <w:p w:rsidR="00000000" w:rsidDel="00000000" w:rsidP="00000000" w:rsidRDefault="00000000" w:rsidRPr="00000000" w14:paraId="000000E4">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E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Achieved</w:t>
            </w:r>
          </w:p>
        </w:tc>
        <w:tc>
          <w:tcPr/>
          <w:p w:rsidR="00000000" w:rsidDel="00000000" w:rsidP="00000000" w:rsidRDefault="00000000" w:rsidRPr="00000000" w14:paraId="000000E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7">
            <w:pPr>
              <w:rPr>
                <w:rFonts w:ascii="Calibri" w:cs="Calibri" w:eastAsia="Calibri" w:hAnsi="Calibri"/>
                <w:b w:val="1"/>
                <w:sz w:val="22"/>
                <w:szCs w:val="22"/>
              </w:rPr>
            </w:pPr>
            <w:r w:rsidDel="00000000" w:rsidR="00000000" w:rsidRPr="00000000">
              <w:rPr>
                <w:rtl w:val="0"/>
              </w:rPr>
            </w:r>
          </w:p>
        </w:tc>
      </w:tr>
      <w:tr>
        <w:trPr>
          <w:trHeight w:val="661" w:hRule="atLeast"/>
        </w:trPr>
        <w:tc>
          <w:tcPr/>
          <w:p w:rsidR="00000000" w:rsidDel="00000000" w:rsidP="00000000" w:rsidRDefault="00000000" w:rsidRPr="00000000" w14:paraId="000000E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p w:rsidR="00000000" w:rsidDel="00000000" w:rsidP="00000000" w:rsidRDefault="00000000" w:rsidRPr="00000000" w14:paraId="000000E9">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E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Has the State computed the difference between the original approved total budgeted expenditure for the fiscal/calendar year and the actual total budgeted expenditure in the fiscal/calendar year, divided by the original approved total budgeted expenditure, and expressed in positive percentage terms? </w:t>
            </w:r>
          </w:p>
          <w:p w:rsidR="00000000" w:rsidDel="00000000" w:rsidP="00000000" w:rsidRDefault="00000000" w:rsidRPr="00000000" w14:paraId="000000E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Is the expenditure outturn deviation computed </w:t>
            </w:r>
            <w:r w:rsidDel="00000000" w:rsidR="00000000" w:rsidRPr="00000000">
              <w:rPr>
                <w:rFonts w:ascii="Calibri" w:cs="Calibri" w:eastAsia="Calibri" w:hAnsi="Calibri"/>
                <w:sz w:val="22"/>
                <w:szCs w:val="22"/>
                <w:rtl w:val="0"/>
              </w:rPr>
              <w:t xml:space="preserve">less than 25%?</w:t>
            </w:r>
            <w:r w:rsidDel="00000000" w:rsidR="00000000" w:rsidRPr="00000000">
              <w:rPr>
                <w:rtl w:val="0"/>
              </w:rPr>
            </w:r>
          </w:p>
        </w:tc>
        <w:tc>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State computed the budget deviation for 2019 to be 15.93%.</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IVA computed the budget deviation for this APA year. See the computation below:</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4875.0" w:type="dxa"/>
              <w:jc w:val="center"/>
              <w:tblLayout w:type="fixed"/>
              <w:tblLook w:val="0400"/>
            </w:tblPr>
            <w:tblGrid>
              <w:gridCol w:w="1351"/>
              <w:gridCol w:w="1760"/>
              <w:gridCol w:w="1764"/>
              <w:tblGridChange w:id="0">
                <w:tblGrid>
                  <w:gridCol w:w="1351"/>
                  <w:gridCol w:w="1760"/>
                  <w:gridCol w:w="1764"/>
                </w:tblGrid>
              </w:tblGridChange>
            </w:tblGrid>
            <w:tr>
              <w:trPr>
                <w:trHeight w:val="316"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Original Budget</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Actual Outturn</w:t>
                  </w:r>
                </w:p>
              </w:tc>
            </w:tr>
            <w:tr>
              <w:trPr>
                <w:trHeight w:val="256"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5">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75,109,591,418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6">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228,589,764,955</w:t>
                  </w:r>
                </w:p>
              </w:tc>
            </w:tr>
            <w:tr>
              <w:trPr>
                <w:trHeight w:val="291"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 Exp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8">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71,626,451,092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9">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94,638,548,494</w:t>
                  </w:r>
                </w:p>
              </w:tc>
            </w:tr>
            <w:tr>
              <w:trPr>
                <w:trHeight w:val="252"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B">
                  <w:pPr>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146,736,042,510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C">
                  <w:pPr>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123,228,313,449</w:t>
                  </w:r>
                </w:p>
              </w:tc>
            </w:tr>
          </w:tbl>
          <w:p w:rsidR="00000000" w:rsidDel="00000000" w:rsidP="00000000" w:rsidRDefault="00000000" w:rsidRPr="00000000" w14:paraId="000000F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E">
            <w:pPr>
              <w:jc w:val="center"/>
              <w:rPr>
                <w:rFonts w:ascii="Calibri" w:cs="Calibri" w:eastAsia="Calibri" w:hAnsi="Calibri"/>
                <w:sz w:val="22"/>
                <w:szCs w:val="22"/>
                <w:u w:val="single"/>
              </w:rPr>
            </w:pPr>
            <w:r w:rsidDel="00000000" w:rsidR="00000000" w:rsidRPr="00000000">
              <w:rPr>
                <w:rFonts w:ascii="Calibri" w:cs="Calibri" w:eastAsia="Calibri" w:hAnsi="Calibri"/>
                <w:strike w:val="1"/>
                <w:sz w:val="22"/>
                <w:szCs w:val="22"/>
                <w:u w:val="single"/>
                <w:rtl w:val="0"/>
              </w:rPr>
              <w:t xml:space="preserve">N</w:t>
            </w:r>
            <w:r w:rsidDel="00000000" w:rsidR="00000000" w:rsidRPr="00000000">
              <w:rPr>
                <w:rFonts w:ascii="Calibri" w:cs="Calibri" w:eastAsia="Calibri" w:hAnsi="Calibri"/>
                <w:sz w:val="22"/>
                <w:szCs w:val="22"/>
                <w:u w:val="single"/>
                <w:rtl w:val="0"/>
              </w:rPr>
              <w:t xml:space="preserve">146,736,042,510 – </w:t>
            </w:r>
            <w:r w:rsidDel="00000000" w:rsidR="00000000" w:rsidRPr="00000000">
              <w:rPr>
                <w:rFonts w:ascii="Calibri" w:cs="Calibri" w:eastAsia="Calibri" w:hAnsi="Calibri"/>
                <w:strike w:val="1"/>
                <w:sz w:val="22"/>
                <w:szCs w:val="22"/>
                <w:u w:val="single"/>
                <w:rtl w:val="0"/>
              </w:rPr>
              <w:t xml:space="preserve">N</w:t>
            </w:r>
            <w:r w:rsidDel="00000000" w:rsidR="00000000" w:rsidRPr="00000000">
              <w:rPr>
                <w:rFonts w:ascii="Calibri" w:cs="Calibri" w:eastAsia="Calibri" w:hAnsi="Calibri"/>
                <w:sz w:val="22"/>
                <w:szCs w:val="22"/>
                <w:u w:val="single"/>
                <w:rtl w:val="0"/>
              </w:rPr>
              <w:t xml:space="preserve">123,228,313,449</w:t>
            </w:r>
            <w:r w:rsidDel="00000000" w:rsidR="00000000" w:rsidRPr="00000000">
              <w:rPr>
                <w:rFonts w:ascii="Calibri" w:cs="Calibri" w:eastAsia="Calibri" w:hAnsi="Calibri"/>
                <w:sz w:val="22"/>
                <w:szCs w:val="22"/>
                <w:rtl w:val="0"/>
              </w:rPr>
              <w:t xml:space="preserve"> x 100</w:t>
            </w:r>
            <w:r w:rsidDel="00000000" w:rsidR="00000000" w:rsidRPr="00000000">
              <w:rPr>
                <w:rtl w:val="0"/>
              </w:rPr>
            </w:r>
          </w:p>
          <w:p w:rsidR="00000000" w:rsidDel="00000000" w:rsidP="00000000" w:rsidRDefault="00000000" w:rsidRPr="00000000" w14:paraId="000000FF">
            <w:pPr>
              <w:jc w:val="center"/>
              <w:rPr>
                <w:rFonts w:ascii="Calibri" w:cs="Calibri" w:eastAsia="Calibri" w:hAnsi="Calibri"/>
                <w:b w:val="1"/>
                <w:sz w:val="22"/>
                <w:szCs w:val="22"/>
              </w:rPr>
            </w:pPr>
            <w:r w:rsidDel="00000000" w:rsidR="00000000" w:rsidRPr="00000000">
              <w:rPr>
                <w:rFonts w:ascii="Calibri" w:cs="Calibri" w:eastAsia="Calibri" w:hAnsi="Calibri"/>
                <w:strike w:val="1"/>
                <w:sz w:val="22"/>
                <w:szCs w:val="22"/>
                <w:rtl w:val="0"/>
              </w:rPr>
              <w:t xml:space="preserve">N</w:t>
            </w:r>
            <w:r w:rsidDel="00000000" w:rsidR="00000000" w:rsidRPr="00000000">
              <w:rPr>
                <w:rFonts w:ascii="Calibri" w:cs="Calibri" w:eastAsia="Calibri" w:hAnsi="Calibri"/>
                <w:sz w:val="22"/>
                <w:szCs w:val="22"/>
                <w:rtl w:val="0"/>
              </w:rPr>
              <w:t xml:space="preserve">146,736,042,510</w:t>
            </w:r>
            <w:r w:rsidDel="00000000" w:rsidR="00000000" w:rsidRPr="00000000">
              <w:rPr>
                <w:rtl w:val="0"/>
              </w:rPr>
            </w:r>
          </w:p>
          <w:p w:rsidR="00000000" w:rsidDel="00000000" w:rsidP="00000000" w:rsidRDefault="00000000" w:rsidRPr="00000000" w14:paraId="0000010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budget performance deviation is 16.02%</w:t>
            </w:r>
          </w:p>
          <w:p w:rsidR="00000000" w:rsidDel="00000000" w:rsidP="00000000" w:rsidRDefault="00000000" w:rsidRPr="00000000" w14:paraId="0000010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2">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Source</w:t>
            </w:r>
            <w:r w:rsidDel="00000000" w:rsidR="00000000" w:rsidRPr="00000000">
              <w:rPr>
                <w:rFonts w:ascii="Calibri" w:cs="Calibri" w:eastAsia="Calibri" w:hAnsi="Calibri"/>
                <w:sz w:val="22"/>
                <w:szCs w:val="22"/>
                <w:rtl w:val="0"/>
              </w:rPr>
              <w:t xml:space="preserve">: 2019 Audited Financial Statement Pg 10 for cashflow statement  and Approved Budget and Actual Expenditure or Appropriation Law </w:t>
            </w:r>
          </w:p>
          <w:p w:rsidR="00000000" w:rsidDel="00000000" w:rsidP="00000000" w:rsidRDefault="00000000" w:rsidRPr="00000000" w14:paraId="0000010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Further work was done to validate the result above and we noted that the Balance for Plant Property and Equipment (Non-current assets) in the 2019 AFS was N811,806,839,290, having increased by N740,075,484,893 from the 2018 balance of N71,731,354,397. The increase is mostly explained in the AFS by legacy assets brought on to the Statement of Financial Position for 2019, of which N593,712,029,920</w:t>
            </w:r>
            <w:r w:rsidDel="00000000" w:rsidR="00000000" w:rsidRPr="00000000">
              <w:rPr>
                <w:rFonts w:ascii="Cambria" w:cs="Cambria" w:eastAsia="Cambria" w:hAnsi="Cambria"/>
                <w:b w:val="0"/>
                <w:i w:val="0"/>
                <w:smallCaps w:val="0"/>
                <w:strike w:val="0"/>
                <w:color w:val="4d4f53"/>
                <w:sz w:val="20"/>
                <w:szCs w:val="20"/>
                <w:u w:val="none"/>
                <w:shd w:fill="auto" w:val="clear"/>
                <w:vertAlign w:val="baseline"/>
                <w:rtl w:val="0"/>
              </w:rPr>
              <w:t xml:space="preserve"> is stated to be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Biological Assets. The nature of the biological assets could be clarified further as necessary for the finalization of this report, but does not affect the conclusion for this DLR.</w:t>
            </w:r>
          </w:p>
        </w:tc>
        <w:tc>
          <w:tcPr/>
          <w:p w:rsidR="00000000" w:rsidDel="00000000" w:rsidP="00000000" w:rsidRDefault="00000000" w:rsidRPr="00000000" w14:paraId="00000105">
            <w:pPr>
              <w:jc w:val="center"/>
              <w:rPr>
                <w:rFonts w:ascii="Calibri" w:cs="Calibri" w:eastAsia="Calibri" w:hAnsi="Calibri"/>
                <w:i w:val="1"/>
                <w:color w:val="ff0000"/>
                <w:sz w:val="22"/>
                <w:szCs w:val="22"/>
              </w:rPr>
            </w:pPr>
            <w:r w:rsidDel="00000000" w:rsidR="00000000" w:rsidRPr="00000000">
              <w:rPr>
                <w:rtl w:val="0"/>
              </w:rPr>
            </w:r>
          </w:p>
          <w:p w:rsidR="00000000" w:rsidDel="00000000" w:rsidP="00000000" w:rsidRDefault="00000000" w:rsidRPr="00000000" w14:paraId="00000106">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Satisfactory</w:t>
            </w:r>
          </w:p>
        </w:tc>
        <w:tc>
          <w:tcPr/>
          <w:p w:rsidR="00000000" w:rsidDel="00000000" w:rsidP="00000000" w:rsidRDefault="00000000" w:rsidRPr="00000000" w14:paraId="00000108">
            <w:pPr>
              <w:rPr>
                <w:rFonts w:ascii="Calibri" w:cs="Calibri" w:eastAsia="Calibri" w:hAnsi="Calibri"/>
                <w:i w:val="1"/>
                <w:color w:val="ff0000"/>
                <w:sz w:val="22"/>
                <w:szCs w:val="22"/>
              </w:rPr>
            </w:pPr>
            <w:r w:rsidDel="00000000" w:rsidR="00000000" w:rsidRPr="00000000">
              <w:rPr>
                <w:rtl w:val="0"/>
              </w:rPr>
            </w:r>
          </w:p>
        </w:tc>
      </w:tr>
      <w:tr>
        <w:trPr>
          <w:trHeight w:val="512" w:hRule="atLeast"/>
        </w:trPr>
        <w:tc>
          <w:tcPr>
            <w:gridSpan w:val="3"/>
            <w:shd w:fill="e8f1e2" w:val="clear"/>
          </w:tcPr>
          <w:p w:rsidR="00000000" w:rsidDel="00000000" w:rsidP="00000000" w:rsidRDefault="00000000" w:rsidRPr="00000000" w14:paraId="00000109">
            <w:pPr>
              <w:rPr>
                <w:rFonts w:ascii="Calibri" w:cs="Calibri" w:eastAsia="Calibri" w:hAnsi="Calibri"/>
                <w:b w:val="1"/>
                <w:sz w:val="22"/>
                <w:szCs w:val="22"/>
              </w:rPr>
            </w:pPr>
            <w:bookmarkStart w:colFirst="0" w:colLast="0" w:name="_1ksv4uv" w:id="8"/>
            <w:bookmarkEnd w:id="8"/>
            <w:r w:rsidDel="00000000" w:rsidR="00000000" w:rsidRPr="00000000">
              <w:rPr>
                <w:rFonts w:ascii="Calibri" w:cs="Calibri" w:eastAsia="Calibri" w:hAnsi="Calibri"/>
                <w:b w:val="1"/>
                <w:sz w:val="22"/>
                <w:szCs w:val="22"/>
                <w:rtl w:val="0"/>
              </w:rPr>
              <w:t xml:space="preserve">DLI 2: Increased Openness and Citizens’ Engagement </w:t>
            </w:r>
          </w:p>
          <w:p w:rsidR="00000000" w:rsidDel="00000000" w:rsidP="00000000" w:rsidRDefault="00000000" w:rsidRPr="00000000" w14:paraId="0000010A">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rtl w:val="0"/>
              </w:rPr>
              <w:t xml:space="preserve">in the Budget Process</w:t>
            </w:r>
            <w:r w:rsidDel="00000000" w:rsidR="00000000" w:rsidRPr="00000000">
              <w:rPr>
                <w:rtl w:val="0"/>
              </w:rPr>
            </w:r>
          </w:p>
        </w:tc>
        <w:tc>
          <w:tcPr>
            <w:shd w:fill="e8f1e2" w:val="clear"/>
          </w:tcPr>
          <w:p w:rsidR="00000000" w:rsidDel="00000000" w:rsidP="00000000" w:rsidRDefault="00000000" w:rsidRPr="00000000" w14:paraId="0000010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shd w:fill="e8f1e2" w:val="clear"/>
          </w:tcPr>
          <w:p w:rsidR="00000000" w:rsidDel="00000000" w:rsidP="00000000" w:rsidRDefault="00000000" w:rsidRPr="00000000" w14:paraId="0000010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862" w:hRule="atLeast"/>
        </w:trPr>
        <w:tc>
          <w:tcPr/>
          <w:p w:rsidR="00000000" w:rsidDel="00000000" w:rsidP="00000000" w:rsidRDefault="00000000" w:rsidRPr="00000000" w14:paraId="0000010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DLR 2.1</w:t>
            </w:r>
          </w:p>
        </w:tc>
        <w:tc>
          <w:tcPr/>
          <w:p w:rsidR="00000000" w:rsidDel="00000000" w:rsidP="00000000" w:rsidRDefault="00000000" w:rsidRPr="00000000" w14:paraId="0000011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Citizens’ inputs from formal public consultations are published online, along with the proposed FY [2020] budget</w:t>
            </w:r>
          </w:p>
        </w:tc>
        <w:tc>
          <w:tcPr/>
          <w:p w:rsidR="00000000" w:rsidDel="00000000" w:rsidP="00000000" w:rsidRDefault="00000000" w:rsidRPr="00000000" w14:paraId="00000111">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1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Achieved</w:t>
            </w:r>
          </w:p>
        </w:tc>
        <w:tc>
          <w:tcPr/>
          <w:p w:rsidR="00000000" w:rsidDel="00000000" w:rsidP="00000000" w:rsidRDefault="00000000" w:rsidRPr="00000000" w14:paraId="00000113">
            <w:pPr>
              <w:rPr>
                <w:rFonts w:ascii="Calibri" w:cs="Calibri" w:eastAsia="Calibri" w:hAnsi="Calibri"/>
                <w:sz w:val="22"/>
                <w:szCs w:val="22"/>
              </w:rPr>
            </w:pPr>
            <w:r w:rsidDel="00000000" w:rsidR="00000000" w:rsidRPr="00000000">
              <w:rPr>
                <w:rtl w:val="0"/>
              </w:rPr>
            </w:r>
          </w:p>
        </w:tc>
      </w:tr>
      <w:tr>
        <w:trPr>
          <w:trHeight w:val="5372" w:hRule="atLeast"/>
        </w:trPr>
        <w:tc>
          <w:tcPr/>
          <w:p w:rsidR="00000000" w:rsidDel="00000000" w:rsidP="00000000" w:rsidRDefault="00000000" w:rsidRPr="00000000" w14:paraId="00000114">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1</w:t>
            </w:r>
            <w:r w:rsidDel="00000000" w:rsidR="00000000" w:rsidRPr="00000000">
              <w:rPr>
                <w:rtl w:val="0"/>
              </w:rPr>
            </w:r>
          </w:p>
        </w:tc>
        <w:tc>
          <w:tcPr/>
          <w:p w:rsidR="00000000" w:rsidDel="00000000" w:rsidP="00000000" w:rsidRDefault="00000000" w:rsidRPr="00000000" w14:paraId="000001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Did the State conduct at least one “town-hall” consultation before the proposed budget is drafted with participation of local government authorities and State-based CSOs?</w:t>
            </w:r>
          </w:p>
        </w:tc>
        <w:tc>
          <w:tcPr/>
          <w:p w:rsidR="00000000" w:rsidDel="00000000" w:rsidP="00000000" w:rsidRDefault="00000000" w:rsidRPr="00000000" w14:paraId="00000116">
            <w:pP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The State held 3 consultations and the details are provided below:</w:t>
            </w:r>
          </w:p>
          <w:p w:rsidR="00000000" w:rsidDel="00000000" w:rsidP="00000000" w:rsidRDefault="00000000" w:rsidRPr="00000000" w14:paraId="00000117">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60" w:line="240" w:lineRule="auto"/>
              <w:ind w:left="360" w:right="0" w:hanging="360"/>
              <w:jc w:val="left"/>
              <w:rPr>
                <w:rFonts w:ascii="Calibri" w:cs="Calibri" w:eastAsia="Calibri" w:hAnsi="Calibri"/>
                <w:b w:val="0"/>
                <w:i w:val="0"/>
                <w:smallCaps w:val="0"/>
                <w:strike w:val="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The attendees from the LGAs that were in attendance: Lokoja LGA, Kaba/Bunu LGA, Ankpa LGA, Mopa-Muro LGA, Basa LGA, Okene LGA, Okehi LGA.</w:t>
            </w:r>
          </w:p>
          <w:p w:rsidR="00000000" w:rsidDel="00000000" w:rsidP="00000000" w:rsidRDefault="00000000" w:rsidRPr="00000000" w14:paraId="00000118">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The representatives of the CSOs that were in attendance: Search for Common Ground, Initiative for Grassroots Advancement and Representative of the Community.</w:t>
            </w:r>
          </w:p>
          <w:p w:rsidR="00000000" w:rsidDel="00000000" w:rsidP="00000000" w:rsidRDefault="00000000" w:rsidRPr="00000000" w14:paraId="00000119">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The sources of information from which the conclusions were drawn are minutes of the consultations, attendance, and pictures.</w:t>
            </w:r>
            <w:r w:rsidDel="00000000" w:rsidR="00000000" w:rsidRPr="00000000">
              <w:rPr>
                <w:rtl w:val="0"/>
              </w:rPr>
            </w:r>
          </w:p>
          <w:p w:rsidR="00000000" w:rsidDel="00000000" w:rsidP="00000000" w:rsidRDefault="00000000" w:rsidRPr="00000000" w14:paraId="0000011A">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Three consultation meetings were held, the dates and venues are: </w:t>
            </w:r>
          </w:p>
          <w:p w:rsidR="00000000" w:rsidDel="00000000" w:rsidP="00000000" w:rsidRDefault="00000000" w:rsidRPr="00000000" w14:paraId="0000011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4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Stakeholders Townhall Meeting on Year 2020 Budget held on 2nd Oct 2019 at Kafas Multipurpose Event Centre, Phase II, Lokoja.</w:t>
            </w:r>
            <w:r w:rsidDel="00000000" w:rsidR="00000000" w:rsidRPr="00000000">
              <w:rPr>
                <w:rtl w:val="0"/>
              </w:rPr>
            </w:r>
          </w:p>
          <w:p w:rsidR="00000000" w:rsidDel="00000000" w:rsidP="00000000" w:rsidRDefault="00000000" w:rsidRPr="00000000" w14:paraId="0000011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4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Stakeholders Townhall Meeting on Year 2020 Budget held on 5th Nov 2019 at Igbo Hall, Dada Onikar Junction, Kabba.</w:t>
            </w:r>
            <w:r w:rsidDel="00000000" w:rsidR="00000000" w:rsidRPr="00000000">
              <w:rPr>
                <w:rtl w:val="0"/>
              </w:rPr>
            </w:r>
          </w:p>
          <w:p w:rsidR="00000000" w:rsidDel="00000000" w:rsidP="00000000" w:rsidRDefault="00000000" w:rsidRPr="00000000" w14:paraId="0000011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4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Stakeholders Townhall Meeting on Year 2020 Budget held on 6th Nov, 2019 at The Undergraduate Auditorium, FCE, Okene.</w:t>
            </w:r>
            <w:r w:rsidDel="00000000" w:rsidR="00000000" w:rsidRPr="00000000">
              <w:rPr>
                <w:rtl w:val="0"/>
              </w:rPr>
            </w:r>
          </w:p>
          <w:p w:rsidR="00000000" w:rsidDel="00000000" w:rsidP="00000000" w:rsidRDefault="00000000" w:rsidRPr="00000000" w14:paraId="0000011E">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 attendees were called to confirm their attendance at the public consultations and their responses were satisfactory. </w:t>
            </w:r>
          </w:p>
          <w:p w:rsidR="00000000" w:rsidDel="00000000" w:rsidP="00000000" w:rsidRDefault="00000000" w:rsidRPr="00000000" w14:paraId="0000011F">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Proposed budget was drafted on 4</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November 2019.</w:t>
            </w:r>
          </w:p>
          <w:p w:rsidR="00000000" w:rsidDel="00000000" w:rsidP="00000000" w:rsidRDefault="00000000" w:rsidRPr="00000000" w14:paraId="00000120">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consultation was done before the proposed budget was drafted.  </w:t>
            </w:r>
            <w:r w:rsidDel="00000000" w:rsidR="00000000" w:rsidRPr="00000000">
              <w:rPr>
                <w:rFonts w:ascii="Calibri" w:cs="Calibri" w:eastAsia="Calibri" w:hAnsi="Calibri"/>
                <w:b w:val="0"/>
                <w:i w:val="0"/>
                <w:smallCaps w:val="0"/>
                <w:strike w:val="0"/>
                <w:color w:val="4d4f53"/>
                <w:sz w:val="22"/>
                <w:szCs w:val="22"/>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121">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Satisfactory</w:t>
            </w:r>
          </w:p>
        </w:tc>
        <w:tc>
          <w:tcPr/>
          <w:p w:rsidR="00000000" w:rsidDel="00000000" w:rsidP="00000000" w:rsidRDefault="00000000" w:rsidRPr="00000000" w14:paraId="00000123">
            <w:pPr>
              <w:rPr>
                <w:rFonts w:ascii="Calibri" w:cs="Calibri" w:eastAsia="Calibri" w:hAnsi="Calibri"/>
                <w:i w:val="1"/>
                <w:color w:val="ff0000"/>
                <w:sz w:val="22"/>
                <w:szCs w:val="22"/>
              </w:rPr>
            </w:pPr>
            <w:r w:rsidDel="00000000" w:rsidR="00000000" w:rsidRPr="00000000">
              <w:rPr>
                <w:rtl w:val="0"/>
              </w:rPr>
            </w:r>
          </w:p>
          <w:p w:rsidR="00000000" w:rsidDel="00000000" w:rsidP="00000000" w:rsidRDefault="00000000" w:rsidRPr="00000000" w14:paraId="00000124">
            <w:pPr>
              <w:rPr>
                <w:rFonts w:ascii="Calibri" w:cs="Calibri" w:eastAsia="Calibri" w:hAnsi="Calibri"/>
                <w:i w:val="1"/>
                <w:color w:val="ff0000"/>
                <w:sz w:val="22"/>
                <w:szCs w:val="22"/>
              </w:rPr>
            </w:pPr>
            <w:r w:rsidDel="00000000" w:rsidR="00000000" w:rsidRPr="00000000">
              <w:rPr>
                <w:rtl w:val="0"/>
              </w:rPr>
            </w:r>
          </w:p>
          <w:p w:rsidR="00000000" w:rsidDel="00000000" w:rsidP="00000000" w:rsidRDefault="00000000" w:rsidRPr="00000000" w14:paraId="00000125">
            <w:pPr>
              <w:rPr>
                <w:rFonts w:ascii="Calibri" w:cs="Calibri" w:eastAsia="Calibri" w:hAnsi="Calibri"/>
                <w:i w:val="1"/>
                <w:color w:val="ff0000"/>
                <w:sz w:val="22"/>
                <w:szCs w:val="22"/>
              </w:rPr>
            </w:pPr>
            <w:r w:rsidDel="00000000" w:rsidR="00000000" w:rsidRPr="00000000">
              <w:rPr>
                <w:rtl w:val="0"/>
              </w:rPr>
            </w:r>
          </w:p>
        </w:tc>
      </w:tr>
      <w:tr>
        <w:trPr>
          <w:trHeight w:val="592" w:hRule="atLeast"/>
        </w:trPr>
        <w:tc>
          <w:tcPr/>
          <w:p w:rsidR="00000000" w:rsidDel="00000000" w:rsidP="00000000" w:rsidRDefault="00000000" w:rsidRPr="00000000" w14:paraId="000001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12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Were the minutes of the public consultations jointly prepared with CSO representatives (shown by their signature to the minutes) and </w:t>
            </w:r>
            <w:r w:rsidDel="00000000" w:rsidR="00000000" w:rsidRPr="00000000">
              <w:rPr>
                <w:rFonts w:ascii="Calibri" w:cs="Calibri" w:eastAsia="Calibri" w:hAnsi="Calibri"/>
                <w:color w:val="000000"/>
                <w:sz w:val="22"/>
                <w:szCs w:val="22"/>
                <w:rtl w:val="0"/>
              </w:rPr>
              <w:t xml:space="preserve">posted on the official State website, alongside the proposed annual budget on or before 31 January 2020 </w:t>
            </w:r>
            <w:r w:rsidDel="00000000" w:rsidR="00000000" w:rsidRPr="00000000">
              <w:rPr>
                <w:rFonts w:ascii="Calibri" w:cs="Calibri" w:eastAsia="Calibri" w:hAnsi="Calibri"/>
                <w:sz w:val="22"/>
                <w:szCs w:val="22"/>
                <w:rtl w:val="0"/>
              </w:rPr>
              <w:t xml:space="preserve">to enable citizens to find the inputs easily?</w:t>
            </w:r>
          </w:p>
        </w:tc>
        <w:tc>
          <w:tcPr/>
          <w:p w:rsidR="00000000" w:rsidDel="00000000" w:rsidP="00000000" w:rsidRDefault="00000000" w:rsidRPr="00000000" w14:paraId="00000128">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60" w:line="240" w:lineRule="auto"/>
              <w:ind w:left="360" w:right="0" w:hanging="360"/>
              <w:jc w:val="left"/>
              <w:rPr>
                <w:rFonts w:ascii="Calibri" w:cs="Calibri" w:eastAsia="Calibri" w:hAnsi="Calibri"/>
                <w:b w:val="0"/>
                <w:i w:val="0"/>
                <w:smallCaps w:val="0"/>
                <w:strike w:val="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The representatives of the CSOs that were in attendance: Search for Common Ground, Initiative for Grassroots Advancement and Representative of Community co-signed the minutes.</w:t>
            </w:r>
          </w:p>
          <w:p w:rsidR="00000000" w:rsidDel="00000000" w:rsidP="00000000" w:rsidRDefault="00000000" w:rsidRPr="00000000" w14:paraId="00000129">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The weblinks of both attendance and minutes are below:                                                                                                                                                                                                                                           i. https://www.kogistate.gov.ng/wp-content/uploads/SIGNED-MINUTES-OF-BUDGET-2020-STAKEHOLDERS-MEETING-IN-LOKOJA-1-1.pdf</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ii. https://www.kogistate.gov.ng/wp-content/uploads/ATTENDANCE-LIST-FOR-BUDGET2020-STAKEHOLDERS-MEETING-IN-LOKOJA-1.pdf                                                                                                                                                                 iii. https://www.kogistate.gov.ng/wp-content/uploads/2020-BUDGET-STAKEHOLDERS-MEETING-IN-LOKOJA-IN-PIX.mp4                                                                                                                                                                      iv. https://www.kogistate.gov.ng/wp-content/uploads/ATTENDANCE-LIST-FOR-BUDGET-2020-STAKEHOLDERS-MEETING-IN-OKENE-1.pdf                                                                                                                                                                                                    v. https://www.kogistate.gov.ng/wp-content/uploads/SIGNED-MINUTES-OF-BUDGET-2020-STAKEHOLDERS-MEETING-IN-OKENE-3.pdf                                                                                                                                                                        vi. https://www.kogistate.gov.ng/wp-content/uploads/2020-STAKEHOLDERS-MEETING-IN-OKENE-PIX.mp4                                                                                                                                                                     vii. https://www.kogistate.gov.ng/wp-content/uploads/ATTENDANCE-LIST-FOR-BUDGET-2020-STAKEHOLDERS-MEETING-IN-KABBA-1.pdf                                                                                                                                                                                             viii. https://www.kogistate.gov.ng/wp-content/uploads/ATTENDANCE-LIST-FOR-BUDGET-2020-STAKEHOLDERS-MEETING-IN-KABBA-1.pdf                                                                                                                                                                                                                      ix. https://www.kogistate.gov.ng/2020-stakeholders-meeting-in-kabba/</w:t>
            </w:r>
          </w:p>
          <w:p w:rsidR="00000000" w:rsidDel="00000000" w:rsidP="00000000" w:rsidRDefault="00000000" w:rsidRPr="00000000" w14:paraId="0000012B">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consultations were published online on 10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11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November while the proposed budget was published on 4</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November 2019 before the deadline of 31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January 2020.</w:t>
            </w:r>
            <w:r w:rsidDel="00000000" w:rsidR="00000000" w:rsidRPr="00000000">
              <w:rPr>
                <w:rtl w:val="0"/>
              </w:rPr>
            </w:r>
          </w:p>
        </w:tc>
        <w:tc>
          <w:tcPr/>
          <w:p w:rsidR="00000000" w:rsidDel="00000000" w:rsidP="00000000" w:rsidRDefault="00000000" w:rsidRPr="00000000" w14:paraId="0000012C">
            <w:pPr>
              <w:jc w:val="cente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12D">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Satisfactory</w:t>
            </w:r>
          </w:p>
        </w:tc>
        <w:tc>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Calibri" w:cs="Calibri" w:eastAsia="Calibri" w:hAnsi="Calibri"/>
                <w:b w:val="0"/>
                <w:i w:val="1"/>
                <w:smallCaps w:val="0"/>
                <w:strike w:val="0"/>
                <w:color w:val="4d4f53"/>
                <w:sz w:val="22"/>
                <w:szCs w:val="22"/>
                <w:u w:val="none"/>
                <w:shd w:fill="auto" w:val="clear"/>
                <w:vertAlign w:val="baseline"/>
              </w:rPr>
            </w:pPr>
            <w:r w:rsidDel="00000000" w:rsidR="00000000" w:rsidRPr="00000000">
              <w:rPr>
                <w:rtl w:val="0"/>
              </w:rPr>
            </w:r>
          </w:p>
        </w:tc>
      </w:tr>
      <w:tr>
        <w:trPr>
          <w:trHeight w:val="879" w:hRule="atLeast"/>
        </w:trPr>
        <w:tc>
          <w:tcPr/>
          <w:p w:rsidR="00000000" w:rsidDel="00000000" w:rsidP="00000000" w:rsidRDefault="00000000" w:rsidRPr="00000000" w14:paraId="0000012F">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DLR 2.2</w:t>
            </w:r>
          </w:p>
          <w:p w:rsidR="00000000" w:rsidDel="00000000" w:rsidP="00000000" w:rsidRDefault="00000000" w:rsidRPr="00000000" w14:paraId="00000130">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w:t>
            </w:r>
          </w:p>
        </w:tc>
        <w:tc>
          <w:tcPr/>
          <w:p w:rsidR="00000000" w:rsidDel="00000000" w:rsidP="00000000" w:rsidRDefault="00000000" w:rsidRPr="00000000" w14:paraId="0000013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Citizens’ budget based on approved FY19 State budget published online by end April 2019.</w:t>
            </w:r>
          </w:p>
        </w:tc>
        <w:tc>
          <w:tcPr/>
          <w:p w:rsidR="00000000" w:rsidDel="00000000" w:rsidP="00000000" w:rsidRDefault="00000000" w:rsidRPr="00000000" w14:paraId="00000133">
            <w:pPr>
              <w:rPr>
                <w:rFonts w:ascii="Calibri" w:cs="Calibri" w:eastAsia="Calibri" w:hAnsi="Calibri"/>
                <w:i w:val="1"/>
                <w:color w:val="ff0000"/>
                <w:sz w:val="22"/>
                <w:szCs w:val="22"/>
              </w:rPr>
            </w:pPr>
            <w:r w:rsidDel="00000000" w:rsidR="00000000" w:rsidRPr="00000000">
              <w:rPr>
                <w:rtl w:val="0"/>
              </w:rPr>
            </w:r>
          </w:p>
        </w:tc>
        <w:tc>
          <w:tcPr/>
          <w:p w:rsidR="00000000" w:rsidDel="00000000" w:rsidP="00000000" w:rsidRDefault="00000000" w:rsidRPr="00000000" w14:paraId="0000013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Achieved</w:t>
            </w:r>
          </w:p>
        </w:tc>
        <w:tc>
          <w:tcPr/>
          <w:p w:rsidR="00000000" w:rsidDel="00000000" w:rsidP="00000000" w:rsidRDefault="00000000" w:rsidRPr="00000000" w14:paraId="00000135">
            <w:pPr>
              <w:rPr>
                <w:rFonts w:ascii="Calibri" w:cs="Calibri" w:eastAsia="Calibri" w:hAnsi="Calibri"/>
                <w:i w:val="1"/>
                <w:sz w:val="22"/>
                <w:szCs w:val="22"/>
              </w:rPr>
            </w:pPr>
            <w:r w:rsidDel="00000000" w:rsidR="00000000" w:rsidRPr="00000000">
              <w:rPr>
                <w:rtl w:val="0"/>
              </w:rPr>
            </w:r>
          </w:p>
        </w:tc>
      </w:tr>
      <w:tr>
        <w:trPr>
          <w:trHeight w:val="1322" w:hRule="atLeast"/>
        </w:trPr>
        <w:tc>
          <w:tcPr/>
          <w:p w:rsidR="00000000" w:rsidDel="00000000" w:rsidP="00000000" w:rsidRDefault="00000000" w:rsidRPr="00000000" w14:paraId="0000013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p w:rsidR="00000000" w:rsidDel="00000000" w:rsidP="00000000" w:rsidRDefault="00000000" w:rsidRPr="00000000" w14:paraId="00000137">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8">
            <w:pPr>
              <w:jc w:val="cente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New</w:t>
            </w:r>
            <w:r w:rsidDel="00000000" w:rsidR="00000000" w:rsidRPr="00000000">
              <w:rPr>
                <w:rtl w:val="0"/>
              </w:rPr>
            </w:r>
          </w:p>
        </w:tc>
        <w:tc>
          <w:tcPr/>
          <w:p w:rsidR="00000000" w:rsidDel="00000000" w:rsidP="00000000" w:rsidRDefault="00000000" w:rsidRPr="00000000" w14:paraId="00000139">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Has the State </w:t>
            </w:r>
            <w:r w:rsidDel="00000000" w:rsidR="00000000" w:rsidRPr="00000000">
              <w:rPr>
                <w:rFonts w:ascii="Calibri" w:cs="Calibri" w:eastAsia="Calibri" w:hAnsi="Calibri"/>
                <w:color w:val="000000"/>
                <w:sz w:val="22"/>
                <w:szCs w:val="22"/>
                <w:rtl w:val="0"/>
              </w:rPr>
              <w:t xml:space="preserve">published online, on the State website(s) a </w:t>
            </w:r>
            <w:r w:rsidDel="00000000" w:rsidR="00000000" w:rsidRPr="00000000">
              <w:rPr>
                <w:rFonts w:ascii="Calibri" w:cs="Calibri" w:eastAsia="Calibri" w:hAnsi="Calibri"/>
                <w:i w:val="1"/>
                <w:sz w:val="22"/>
                <w:szCs w:val="22"/>
                <w:rtl w:val="0"/>
              </w:rPr>
              <w:t xml:space="preserve">Citizens Budget based on the approved FY19 state budget</w:t>
            </w:r>
            <w:r w:rsidDel="00000000" w:rsidR="00000000" w:rsidRPr="00000000">
              <w:rPr>
                <w:rFonts w:ascii="Calibri" w:cs="Calibri" w:eastAsia="Calibri" w:hAnsi="Calibri"/>
                <w:color w:val="000000"/>
                <w:sz w:val="22"/>
                <w:szCs w:val="22"/>
                <w:rtl w:val="0"/>
              </w:rPr>
              <w:t xml:space="preserve"> not later than 30 April 2019?</w:t>
            </w:r>
            <w:r w:rsidDel="00000000" w:rsidR="00000000" w:rsidRPr="00000000">
              <w:rPr>
                <w:rtl w:val="0"/>
              </w:rPr>
            </w:r>
          </w:p>
        </w:tc>
        <w:tc>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Citizens budget based on approved FY19 state budget was published on 29</w:t>
            </w:r>
            <w:r w:rsidDel="00000000" w:rsidR="00000000" w:rsidRPr="00000000">
              <w:rPr>
                <w:rFonts w:ascii="Calibri" w:cs="Calibri" w:eastAsia="Calibri" w:hAnsi="Calibri"/>
                <w:b w:val="0"/>
                <w:i w:val="0"/>
                <w:smallCaps w:val="0"/>
                <w:strike w:val="0"/>
                <w:color w:val="4d4f53"/>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April 2019 before the due date on (</w:t>
            </w:r>
            <w:hyperlink r:id="rId1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https://www.kogistate.gov.ng/wp-content/uploads/2019/12/budget-of-consolidation.pdf</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https://www.kogistate.gov.ng/wp-content/uploads/citizens-budget-2020.pdf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accessed on (14/08/2020).</w:t>
            </w:r>
            <w:r w:rsidDel="00000000" w:rsidR="00000000" w:rsidRPr="00000000">
              <w:rPr>
                <w:rtl w:val="0"/>
              </w:rPr>
            </w:r>
          </w:p>
        </w:tc>
        <w:tc>
          <w:tcPr/>
          <w:p w:rsidR="00000000" w:rsidDel="00000000" w:rsidP="00000000" w:rsidRDefault="00000000" w:rsidRPr="00000000" w14:paraId="0000013B">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Satisfactory</w:t>
            </w:r>
          </w:p>
          <w:p w:rsidR="00000000" w:rsidDel="00000000" w:rsidP="00000000" w:rsidRDefault="00000000" w:rsidRPr="00000000" w14:paraId="0000013D">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3E">
            <w:pPr>
              <w:rPr>
                <w:rFonts w:ascii="Calibri" w:cs="Calibri" w:eastAsia="Calibri" w:hAnsi="Calibri"/>
                <w:i w:val="1"/>
                <w:sz w:val="22"/>
                <w:szCs w:val="22"/>
              </w:rPr>
            </w:pPr>
            <w:r w:rsidDel="00000000" w:rsidR="00000000" w:rsidRPr="00000000">
              <w:rPr>
                <w:rtl w:val="0"/>
              </w:rPr>
            </w:r>
          </w:p>
        </w:tc>
      </w:tr>
      <w:tr>
        <w:trPr>
          <w:trHeight w:val="1052" w:hRule="atLeast"/>
        </w:trPr>
        <w:tc>
          <w:tcPr/>
          <w:p w:rsidR="00000000" w:rsidDel="00000000" w:rsidP="00000000" w:rsidRDefault="00000000" w:rsidRPr="00000000" w14:paraId="0000013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p w:rsidR="00000000" w:rsidDel="00000000" w:rsidP="00000000" w:rsidRDefault="00000000" w:rsidRPr="00000000" w14:paraId="00000140">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w:t>
            </w:r>
          </w:p>
        </w:tc>
        <w:tc>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Calibri" w:cs="Calibri" w:eastAsia="Calibri" w:hAnsi="Calibri"/>
                <w:b w:val="0"/>
                <w:i w:val="0"/>
                <w:smallCaps w:val="0"/>
                <w:strike w:val="0"/>
                <w:color w:val="4d4f53"/>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Citizens Budget a comprehensible (to citizens) summary of the approved FY19 state budget?</w:t>
            </w:r>
            <w:r w:rsidDel="00000000" w:rsidR="00000000" w:rsidRPr="00000000">
              <w:rPr>
                <w:rtl w:val="0"/>
              </w:rPr>
            </w:r>
          </w:p>
        </w:tc>
        <w:tc>
          <w:tcPr/>
          <w:p w:rsidR="00000000" w:rsidDel="00000000" w:rsidP="00000000" w:rsidRDefault="00000000" w:rsidRPr="00000000" w14:paraId="0000014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team confirmed that the Citizens budget summarizes in a comprehensible manner to citizens of the approved FY19 state budget. It accurately includes the key budget information from the original budget. This as follows:</w:t>
            </w:r>
          </w:p>
          <w:p w:rsidR="00000000" w:rsidDel="00000000" w:rsidP="00000000" w:rsidRDefault="00000000" w:rsidRPr="00000000" w14:paraId="0000014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simple explanation of the annual budget/citizen’s budget; see Pg. 4</w:t>
            </w:r>
          </w:p>
          <w:p w:rsidR="00000000" w:rsidDel="00000000" w:rsidP="00000000" w:rsidRDefault="00000000" w:rsidRPr="00000000" w14:paraId="0000014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Breakdown of revenues and expenditures pgs. 9-10 and 16-19 </w:t>
            </w:r>
          </w:p>
          <w:p w:rsidR="00000000" w:rsidDel="00000000" w:rsidP="00000000" w:rsidRDefault="00000000" w:rsidRPr="00000000" w14:paraId="0000014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Disclosure of Budget deficit and how it will be financed. Pgs. 11-15</w:t>
            </w:r>
          </w:p>
          <w:p w:rsidR="00000000" w:rsidDel="00000000" w:rsidP="00000000" w:rsidRDefault="00000000" w:rsidRPr="00000000" w14:paraId="0000014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Sectoral Allocation (MDAs by MDAs), pgs. 18 &amp; 19</w:t>
            </w:r>
          </w:p>
          <w:p w:rsidR="00000000" w:rsidDel="00000000" w:rsidP="00000000" w:rsidRDefault="00000000" w:rsidRPr="00000000" w14:paraId="0000014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Top Projects to be financed (at least 5), pgs. 20-22      </w:t>
            </w:r>
            <w:r w:rsidDel="00000000" w:rsidR="00000000" w:rsidRPr="00000000">
              <w:rPr>
                <w:rtl w:val="0"/>
              </w:rPr>
            </w:r>
          </w:p>
        </w:tc>
        <w:tc>
          <w:tcPr/>
          <w:p w:rsidR="00000000" w:rsidDel="00000000" w:rsidP="00000000" w:rsidRDefault="00000000" w:rsidRPr="00000000" w14:paraId="0000014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Satisfactory</w:t>
            </w:r>
          </w:p>
          <w:p w:rsidR="00000000" w:rsidDel="00000000" w:rsidP="00000000" w:rsidRDefault="00000000" w:rsidRPr="00000000" w14:paraId="0000014A">
            <w:pPr>
              <w:jc w:val="center"/>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14B">
            <w:pPr>
              <w:jc w:val="center"/>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14C">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4D">
            <w:pPr>
              <w:rPr>
                <w:rFonts w:ascii="Calibri" w:cs="Calibri" w:eastAsia="Calibri" w:hAnsi="Calibri"/>
                <w:i w:val="1"/>
                <w:color w:val="ff0000"/>
                <w:sz w:val="22"/>
                <w:szCs w:val="22"/>
              </w:rPr>
            </w:pPr>
            <w:r w:rsidDel="00000000" w:rsidR="00000000" w:rsidRPr="00000000">
              <w:rPr>
                <w:rtl w:val="0"/>
              </w:rPr>
            </w:r>
          </w:p>
        </w:tc>
      </w:tr>
      <w:tr>
        <w:trPr>
          <w:trHeight w:val="512" w:hRule="atLeast"/>
        </w:trPr>
        <w:tc>
          <w:tcPr>
            <w:gridSpan w:val="3"/>
            <w:shd w:fill="e8f1e2" w:val="clear"/>
          </w:tcPr>
          <w:p w:rsidR="00000000" w:rsidDel="00000000" w:rsidP="00000000" w:rsidRDefault="00000000" w:rsidRPr="00000000" w14:paraId="0000014E">
            <w:pPr>
              <w:rPr>
                <w:rFonts w:ascii="Calibri" w:cs="Calibri" w:eastAsia="Calibri" w:hAnsi="Calibri"/>
                <w:b w:val="1"/>
                <w:i w:val="1"/>
                <w:sz w:val="22"/>
                <w:szCs w:val="22"/>
              </w:rPr>
            </w:pPr>
            <w:bookmarkStart w:colFirst="0" w:colLast="0" w:name="_44sinio" w:id="9"/>
            <w:bookmarkEnd w:id="9"/>
            <w:r w:rsidDel="00000000" w:rsidR="00000000" w:rsidRPr="00000000">
              <w:rPr>
                <w:rFonts w:ascii="Calibri" w:cs="Calibri" w:eastAsia="Calibri" w:hAnsi="Calibri"/>
                <w:b w:val="1"/>
                <w:i w:val="1"/>
                <w:sz w:val="22"/>
                <w:szCs w:val="22"/>
                <w:rtl w:val="0"/>
              </w:rPr>
              <w:t xml:space="preserve">DLI 3: Improved Cash Management and reduced Revenue </w:t>
            </w:r>
          </w:p>
          <w:p w:rsidR="00000000" w:rsidDel="00000000" w:rsidP="00000000" w:rsidRDefault="00000000" w:rsidRPr="00000000" w14:paraId="0000014F">
            <w:pP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Leakages through Implementation of State TSA</w:t>
            </w:r>
          </w:p>
        </w:tc>
        <w:tc>
          <w:tcPr>
            <w:shd w:fill="e8f1e2" w:val="clear"/>
          </w:tcPr>
          <w:p w:rsidR="00000000" w:rsidDel="00000000" w:rsidP="00000000" w:rsidRDefault="00000000" w:rsidRPr="00000000" w14:paraId="00000152">
            <w:pPr>
              <w:rPr>
                <w:rFonts w:ascii="Calibri" w:cs="Calibri" w:eastAsia="Calibri" w:hAnsi="Calibri"/>
                <w:i w:val="1"/>
                <w:color w:val="000000"/>
                <w:sz w:val="22"/>
                <w:szCs w:val="22"/>
              </w:rPr>
            </w:pPr>
            <w:r w:rsidDel="00000000" w:rsidR="00000000" w:rsidRPr="00000000">
              <w:rPr>
                <w:rFonts w:ascii="Calibri" w:cs="Calibri" w:eastAsia="Calibri" w:hAnsi="Calibri"/>
                <w:b w:val="1"/>
                <w:i w:val="1"/>
                <w:sz w:val="22"/>
                <w:szCs w:val="22"/>
                <w:rtl w:val="0"/>
              </w:rPr>
              <w:t xml:space="preserve"> </w:t>
            </w:r>
            <w:r w:rsidDel="00000000" w:rsidR="00000000" w:rsidRPr="00000000">
              <w:rPr>
                <w:rtl w:val="0"/>
              </w:rPr>
            </w:r>
          </w:p>
        </w:tc>
        <w:tc>
          <w:tcPr>
            <w:shd w:fill="e8f1e2" w:val="clear"/>
          </w:tcPr>
          <w:p w:rsidR="00000000" w:rsidDel="00000000" w:rsidP="00000000" w:rsidRDefault="00000000" w:rsidRPr="00000000" w14:paraId="00000153">
            <w:pPr>
              <w:rPr>
                <w:rFonts w:ascii="Calibri" w:cs="Calibri" w:eastAsia="Calibri" w:hAnsi="Calibri"/>
                <w:i w:val="1"/>
                <w:color w:val="000000"/>
                <w:sz w:val="22"/>
                <w:szCs w:val="22"/>
              </w:rPr>
            </w:pPr>
            <w:r w:rsidDel="00000000" w:rsidR="00000000" w:rsidRPr="00000000">
              <w:rPr>
                <w:rFonts w:ascii="Calibri" w:cs="Calibri" w:eastAsia="Calibri" w:hAnsi="Calibri"/>
                <w:b w:val="1"/>
                <w:i w:val="1"/>
                <w:sz w:val="22"/>
                <w:szCs w:val="22"/>
                <w:rtl w:val="0"/>
              </w:rPr>
              <w:t xml:space="preserve"> </w:t>
            </w:r>
            <w:r w:rsidDel="00000000" w:rsidR="00000000" w:rsidRPr="00000000">
              <w:rPr>
                <w:rtl w:val="0"/>
              </w:rPr>
            </w:r>
          </w:p>
        </w:tc>
      </w:tr>
      <w:tr>
        <w:tc>
          <w:tcPr/>
          <w:p w:rsidR="00000000" w:rsidDel="00000000" w:rsidP="00000000" w:rsidRDefault="00000000" w:rsidRPr="00000000" w14:paraId="0000015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DLR 3.0</w:t>
            </w:r>
          </w:p>
        </w:tc>
        <w:tc>
          <w:tcPr/>
          <w:p w:rsidR="00000000" w:rsidDel="00000000" w:rsidP="00000000" w:rsidRDefault="00000000" w:rsidRPr="00000000" w14:paraId="00000155">
            <w:pPr>
              <w:spacing w:after="60" w:lineRule="auto"/>
              <w:rPr>
                <w:rFonts w:ascii="Calibri" w:cs="Calibri" w:eastAsia="Calibri" w:hAnsi="Calibri"/>
                <w:b w:val="1"/>
                <w:sz w:val="22"/>
                <w:szCs w:val="22"/>
              </w:rPr>
            </w:pPr>
            <w:r w:rsidDel="00000000" w:rsidR="00000000" w:rsidRPr="00000000">
              <w:rPr>
                <w:rFonts w:ascii="Calibri" w:cs="Calibri" w:eastAsia="Calibri" w:hAnsi="Calibri"/>
                <w:b w:val="1"/>
                <w:color w:val="000000"/>
                <w:sz w:val="22"/>
                <w:szCs w:val="22"/>
                <w:rtl w:val="0"/>
              </w:rPr>
              <w:t xml:space="preserve">Improved cash management and reduced revenue leakages through implementation of State TSA</w:t>
            </w:r>
            <w:r w:rsidDel="00000000" w:rsidR="00000000" w:rsidRPr="00000000">
              <w:rPr>
                <w:rtl w:val="0"/>
              </w:rPr>
            </w:r>
          </w:p>
        </w:tc>
        <w:tc>
          <w:tcPr/>
          <w:p w:rsidR="00000000" w:rsidDel="00000000" w:rsidP="00000000" w:rsidRDefault="00000000" w:rsidRPr="00000000" w14:paraId="00000156">
            <w:pPr>
              <w:spacing w:after="60" w:lineRule="auto"/>
              <w:rPr>
                <w:rFonts w:ascii="Calibri" w:cs="Calibri" w:eastAsia="Calibri" w:hAnsi="Calibri"/>
                <w:i w:val="1"/>
                <w:sz w:val="22"/>
                <w:szCs w:val="22"/>
              </w:rPr>
            </w:pPr>
            <w:r w:rsidDel="00000000" w:rsidR="00000000" w:rsidRPr="00000000">
              <w:rPr>
                <w:rtl w:val="0"/>
              </w:rPr>
            </w:r>
          </w:p>
        </w:tc>
        <w:tc>
          <w:tcPr/>
          <w:p w:rsidR="00000000" w:rsidDel="00000000" w:rsidP="00000000" w:rsidRDefault="00000000" w:rsidRPr="00000000" w14:paraId="00000157">
            <w:pPr>
              <w:spacing w:after="6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Achieved</w:t>
            </w:r>
          </w:p>
        </w:tc>
        <w:tc>
          <w:tcPr/>
          <w:p w:rsidR="00000000" w:rsidDel="00000000" w:rsidP="00000000" w:rsidRDefault="00000000" w:rsidRPr="00000000" w14:paraId="00000158">
            <w:pPr>
              <w:rPr>
                <w:rFonts w:ascii="Calibri" w:cs="Calibri" w:eastAsia="Calibri" w:hAnsi="Calibri"/>
                <w:i w:val="1"/>
                <w:color w:val="ff0000"/>
                <w:sz w:val="22"/>
                <w:szCs w:val="22"/>
              </w:rPr>
            </w:pPr>
            <w:r w:rsidDel="00000000" w:rsidR="00000000" w:rsidRPr="00000000">
              <w:rPr>
                <w:rtl w:val="0"/>
              </w:rPr>
            </w:r>
          </w:p>
        </w:tc>
      </w:tr>
      <w:tr>
        <w:trPr>
          <w:trHeight w:val="6942" w:hRule="atLeast"/>
        </w:trPr>
        <w:tc>
          <w:tcPr/>
          <w:p w:rsidR="00000000" w:rsidDel="00000000" w:rsidP="00000000" w:rsidRDefault="00000000" w:rsidRPr="00000000" w14:paraId="00000159">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1</w:t>
            </w:r>
            <w:r w:rsidDel="00000000" w:rsidR="00000000" w:rsidRPr="00000000">
              <w:rPr>
                <w:rtl w:val="0"/>
              </w:rPr>
            </w:r>
          </w:p>
        </w:tc>
        <w:tc>
          <w:tcPr/>
          <w:p w:rsidR="00000000" w:rsidDel="00000000" w:rsidP="00000000" w:rsidRDefault="00000000" w:rsidRPr="00000000" w14:paraId="0000015A">
            <w:pPr>
              <w:spacing w:after="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Has the State established a functional State-level TSA?</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tc>
        <w:tc>
          <w:tcPr/>
          <w:p w:rsidR="00000000" w:rsidDel="00000000" w:rsidP="00000000" w:rsidRDefault="00000000" w:rsidRPr="00000000" w14:paraId="0000015B">
            <w:pPr>
              <w:spacing w:after="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State maintained a TSA with Zenith Bank Account Number 1014558813 from 01/01/2019 to 10/05/2019 for FAAC allocations and transferred to UBA Bank Account Number 1020895797 (10/05/2019-31/12/2019). </w:t>
            </w:r>
          </w:p>
          <w:p w:rsidR="00000000" w:rsidDel="00000000" w:rsidP="00000000" w:rsidRDefault="00000000" w:rsidRPr="00000000" w14:paraId="0000015C">
            <w:pPr>
              <w:spacing w:after="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lead IGR account was also maintained with Access Bank account number 0710013288.</w:t>
            </w:r>
          </w:p>
          <w:p w:rsidR="00000000" w:rsidDel="00000000" w:rsidP="00000000" w:rsidRDefault="00000000" w:rsidRPr="00000000" w14:paraId="0000015D">
            <w:pPr>
              <w:spacing w:after="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Revenue collections through several bank accounts are swept into IGR lead account twice monthly. Funds were transferred from the IGR lead account to the TSA daily. Expenditures were also made directly from the TSA. </w:t>
            </w:r>
          </w:p>
          <w:p w:rsidR="00000000" w:rsidDel="00000000" w:rsidP="00000000" w:rsidRDefault="00000000" w:rsidRPr="00000000" w14:paraId="0000015E">
            <w:pPr>
              <w:spacing w:after="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State operates multiple accounts. </w:t>
            </w:r>
          </w:p>
          <w:p w:rsidR="00000000" w:rsidDel="00000000" w:rsidP="00000000" w:rsidRDefault="00000000" w:rsidRPr="00000000" w14:paraId="0000015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60" w:line="240" w:lineRule="auto"/>
              <w:ind w:left="681"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Statutory Revenue (FAAC)</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Bank Name: (Old TSA) Zenith Bank Plc (1/1/2019-10/5/2019)</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 Number: 1014558813                        </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Bank Name: (New TSA) UBA Plc (10/5/2019-31/12/2019)</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 Number: 1020895797</w:t>
            </w:r>
          </w:p>
          <w:p w:rsidR="00000000" w:rsidDel="00000000" w:rsidP="00000000" w:rsidRDefault="00000000" w:rsidRPr="00000000" w14:paraId="0000016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681"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Internally Generated Revenue (IGR)</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Bank Name: Access Bank</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 Number: 0710013288</w:t>
            </w:r>
          </w:p>
          <w:p w:rsidR="00000000" w:rsidDel="00000000" w:rsidP="00000000" w:rsidRDefault="00000000" w:rsidRPr="00000000" w14:paraId="0000016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681"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VAT</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Bank Name: UBA Bank</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6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 Number: 1020895838</w:t>
            </w:r>
          </w:p>
        </w:tc>
        <w:tc>
          <w:tcPr/>
          <w:p w:rsidR="00000000" w:rsidDel="00000000" w:rsidP="00000000" w:rsidRDefault="00000000" w:rsidRPr="00000000" w14:paraId="0000016A">
            <w:pPr>
              <w:spacing w:after="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Satisfactory</w:t>
            </w:r>
          </w:p>
        </w:tc>
        <w:tc>
          <w:tcPr/>
          <w:p w:rsidR="00000000" w:rsidDel="00000000" w:rsidP="00000000" w:rsidRDefault="00000000" w:rsidRPr="00000000" w14:paraId="0000016B">
            <w:pPr>
              <w:spacing w:after="60" w:lineRule="auto"/>
              <w:rPr>
                <w:rFonts w:ascii="Calibri" w:cs="Calibri" w:eastAsia="Calibri" w:hAnsi="Calibri"/>
                <w:i w:val="1"/>
                <w:color w:val="ff0000"/>
                <w:sz w:val="22"/>
                <w:szCs w:val="22"/>
              </w:rPr>
            </w:pPr>
            <w:r w:rsidDel="00000000" w:rsidR="00000000" w:rsidRPr="00000000">
              <w:rPr>
                <w:rtl w:val="0"/>
              </w:rPr>
            </w:r>
          </w:p>
        </w:tc>
      </w:tr>
      <w:tr>
        <w:tc>
          <w:tcPr/>
          <w:p w:rsidR="00000000" w:rsidDel="00000000" w:rsidP="00000000" w:rsidRDefault="00000000" w:rsidRPr="00000000" w14:paraId="0000016C">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2</w:t>
            </w:r>
            <w:r w:rsidDel="00000000" w:rsidR="00000000" w:rsidRPr="00000000">
              <w:rPr>
                <w:rtl w:val="0"/>
              </w:rPr>
            </w:r>
          </w:p>
        </w:tc>
        <w:tc>
          <w:tcPr/>
          <w:p w:rsidR="00000000" w:rsidDel="00000000" w:rsidP="00000000" w:rsidRDefault="00000000" w:rsidRPr="00000000" w14:paraId="0000016D">
            <w:pPr>
              <w:spacing w:after="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there a formally approved cash management strategy in place?</w:t>
            </w:r>
          </w:p>
          <w:p w:rsidR="00000000" w:rsidDel="00000000" w:rsidP="00000000" w:rsidRDefault="00000000" w:rsidRPr="00000000" w14:paraId="0000016E">
            <w:pPr>
              <w:spacing w:after="60" w:lineRule="auto"/>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The Strategy should cover the processes through which the State Ministry of Finance or Budgets/Economic Planning is able to forecast cash commitments and requirements and provide reliable information on the availability of funds. </w:t>
            </w:r>
            <w:r w:rsidDel="00000000" w:rsidR="00000000" w:rsidRPr="00000000">
              <w:rPr>
                <w:rtl w:val="0"/>
              </w:rPr>
            </w:r>
          </w:p>
        </w:tc>
        <w:tc>
          <w:tcPr/>
          <w:p w:rsidR="00000000" w:rsidDel="00000000" w:rsidP="00000000" w:rsidRDefault="00000000" w:rsidRPr="00000000" w14:paraId="0000016F">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6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title of the cash management strategy is “Guidelines for the operation of Treasury Single Account (TSA) and Cash Management Strategy”.</w:t>
            </w:r>
          </w:p>
          <w:p w:rsidR="00000000" w:rsidDel="00000000" w:rsidP="00000000" w:rsidRDefault="00000000" w:rsidRPr="00000000" w14:paraId="0000017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was produced on the 9th February 2017 and assented by the Governor of Kogi State. </w:t>
            </w:r>
          </w:p>
          <w:p w:rsidR="00000000" w:rsidDel="00000000" w:rsidP="00000000" w:rsidRDefault="00000000" w:rsidRPr="00000000" w14:paraId="00000171">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strategy includes the processes through which the State Ministry of Finance or Budgets/Economic Planning can forecast cash commitments and requirements and provide reliable information on the availability of funds as stated in Page11 (Structure &amp;Operational Guidelines for TSA Implementation). </w:t>
            </w:r>
          </w:p>
          <w:p w:rsidR="00000000" w:rsidDel="00000000" w:rsidP="00000000" w:rsidRDefault="00000000" w:rsidRPr="00000000" w14:paraId="00000172">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State conducts daily cash sweeping as stated in the cash management strategy. </w:t>
            </w:r>
          </w:p>
          <w:p w:rsidR="00000000" w:rsidDel="00000000" w:rsidP="00000000" w:rsidRDefault="00000000" w:rsidRPr="00000000" w14:paraId="00000173">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evidence of implementation of processes described in the cash management strategy to forecast cash commitments and requirements and provide reliable information on the availability of funds. </w:t>
            </w:r>
          </w:p>
        </w:tc>
        <w:tc>
          <w:tcPr/>
          <w:p w:rsidR="00000000" w:rsidDel="00000000" w:rsidP="00000000" w:rsidRDefault="00000000" w:rsidRPr="00000000" w14:paraId="00000174">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5">
            <w:pPr>
              <w:spacing w:after="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Satisfactory</w:t>
            </w:r>
          </w:p>
        </w:tc>
        <w:tc>
          <w:tcPr/>
          <w:p w:rsidR="00000000" w:rsidDel="00000000" w:rsidP="00000000" w:rsidRDefault="00000000" w:rsidRPr="00000000" w14:paraId="00000176">
            <w:pPr>
              <w:spacing w:after="60" w:lineRule="auto"/>
              <w:rPr>
                <w:rFonts w:ascii="Calibri" w:cs="Calibri" w:eastAsia="Calibri" w:hAnsi="Calibri"/>
                <w:i w:val="1"/>
                <w:color w:val="ff0000"/>
                <w:sz w:val="22"/>
                <w:szCs w:val="22"/>
              </w:rPr>
            </w:pPr>
            <w:r w:rsidDel="00000000" w:rsidR="00000000" w:rsidRPr="00000000">
              <w:rPr>
                <w:rtl w:val="0"/>
              </w:rPr>
            </w:r>
          </w:p>
        </w:tc>
      </w:tr>
      <w:tr>
        <w:tc>
          <w:tcPr/>
          <w:p w:rsidR="00000000" w:rsidDel="00000000" w:rsidP="00000000" w:rsidRDefault="00000000" w:rsidRPr="00000000" w14:paraId="00000177">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3</w:t>
            </w:r>
            <w:r w:rsidDel="00000000" w:rsidR="00000000" w:rsidRPr="00000000">
              <w:rPr>
                <w:rtl w:val="0"/>
              </w:rPr>
            </w:r>
          </w:p>
        </w:tc>
        <w:tc>
          <w:tcPr/>
          <w:p w:rsidR="00000000" w:rsidDel="00000000" w:rsidP="00000000" w:rsidRDefault="00000000" w:rsidRPr="00000000" w14:paraId="00000178">
            <w:pPr>
              <w:spacing w:after="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Does the TSA have a system of cash management that allows for a central view of cash balances in bank accounts on a single electronic dashboard (based on the approved cash management strategy)?</w:t>
            </w:r>
          </w:p>
        </w:tc>
        <w:tc>
          <w:tcPr/>
          <w:p w:rsidR="00000000" w:rsidDel="00000000" w:rsidP="00000000" w:rsidRDefault="00000000" w:rsidRPr="00000000" w14:paraId="0000017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State has a computer application (Dash board) where the State can view the cash balances in the bank accounts.</w:t>
            </w:r>
          </w:p>
          <w:p w:rsidR="00000000" w:rsidDel="00000000" w:rsidP="00000000" w:rsidRDefault="00000000" w:rsidRPr="00000000" w14:paraId="0000017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name of the computer application is UBA Internet Banking, UBA Plc </w:t>
            </w:r>
          </w:p>
          <w:p w:rsidR="00000000" w:rsidDel="00000000" w:rsidP="00000000" w:rsidRDefault="00000000" w:rsidRPr="00000000" w14:paraId="0000017B">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app is approved for use by the cash management strategy.</w:t>
            </w:r>
          </w:p>
          <w:p w:rsidR="00000000" w:rsidDel="00000000" w:rsidP="00000000" w:rsidRDefault="00000000" w:rsidRPr="00000000" w14:paraId="0000017C">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App was deployed in May 2019.</w:t>
            </w:r>
          </w:p>
        </w:tc>
        <w:tc>
          <w:tcPr/>
          <w:p w:rsidR="00000000" w:rsidDel="00000000" w:rsidP="00000000" w:rsidRDefault="00000000" w:rsidRPr="00000000" w14:paraId="0000017D">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E">
            <w:pPr>
              <w:spacing w:after="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Satisfactory</w:t>
            </w:r>
          </w:p>
        </w:tc>
        <w:tc>
          <w:tcPr/>
          <w:p w:rsidR="00000000" w:rsidDel="00000000" w:rsidP="00000000" w:rsidRDefault="00000000" w:rsidRPr="00000000" w14:paraId="0000017F">
            <w:pPr>
              <w:spacing w:after="60" w:lineRule="auto"/>
              <w:rPr>
                <w:rFonts w:ascii="Calibri" w:cs="Calibri" w:eastAsia="Calibri" w:hAnsi="Calibri"/>
                <w:i w:val="1"/>
                <w:color w:val="ff0000"/>
                <w:sz w:val="22"/>
                <w:szCs w:val="22"/>
              </w:rPr>
            </w:pPr>
            <w:r w:rsidDel="00000000" w:rsidR="00000000" w:rsidRPr="00000000">
              <w:rPr>
                <w:rtl w:val="0"/>
              </w:rPr>
            </w:r>
          </w:p>
        </w:tc>
      </w:tr>
      <w:tr>
        <w:tc>
          <w:tcPr/>
          <w:p w:rsidR="00000000" w:rsidDel="00000000" w:rsidP="00000000" w:rsidRDefault="00000000" w:rsidRPr="00000000" w14:paraId="00000180">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4</w:t>
            </w:r>
            <w:r w:rsidDel="00000000" w:rsidR="00000000" w:rsidRPr="00000000">
              <w:rPr>
                <w:rtl w:val="0"/>
              </w:rPr>
            </w:r>
          </w:p>
        </w:tc>
        <w:tc>
          <w:tcPr/>
          <w:p w:rsidR="00000000" w:rsidDel="00000000" w:rsidP="00000000" w:rsidRDefault="00000000" w:rsidRPr="00000000" w14:paraId="00000181">
            <w:pPr>
              <w:spacing w:after="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Does t</w:t>
            </w:r>
            <w:r w:rsidDel="00000000" w:rsidR="00000000" w:rsidRPr="00000000">
              <w:rPr>
                <w:rFonts w:ascii="Calibri" w:cs="Calibri" w:eastAsia="Calibri" w:hAnsi="Calibri"/>
                <w:sz w:val="22"/>
                <w:szCs w:val="22"/>
                <w:rtl w:val="0"/>
              </w:rPr>
              <w:t xml:space="preserve">he TSA have one consolidated revenue treasury account for State revenues? Revenues collected by MDAs such as service fees no longer sit in individual MDA accounts at different commercial banks but are brought into the consolidated revenue account as part of the TSA.</w:t>
            </w:r>
            <w:r w:rsidDel="00000000" w:rsidR="00000000" w:rsidRPr="00000000">
              <w:rPr>
                <w:rtl w:val="0"/>
              </w:rPr>
            </w:r>
          </w:p>
        </w:tc>
        <w:tc>
          <w:tcPr/>
          <w:p w:rsidR="00000000" w:rsidDel="00000000" w:rsidP="00000000" w:rsidRDefault="00000000" w:rsidRPr="00000000" w14:paraId="0000018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60" w:line="240" w:lineRule="auto"/>
              <w:ind w:left="37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Kogi State TSA was held at (Old TSA) Zenith Bank Plc, Account Number: 1014558813 as at (1/1/2019-10/5/2019) and (New TSA) UBA Plc, Account Number: 1020895797 (10/5/2019-31/12/2019) which is their Statutory Revenue (FAAC) account.</w:t>
            </w:r>
          </w:p>
          <w:p w:rsidR="00000000" w:rsidDel="00000000" w:rsidP="00000000" w:rsidRDefault="00000000" w:rsidRPr="00000000" w14:paraId="0000018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7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government monies go through this account (New TSA account in UBA bank)</w:t>
            </w:r>
          </w:p>
          <w:p w:rsidR="00000000" w:rsidDel="00000000" w:rsidP="00000000" w:rsidRDefault="00000000" w:rsidRPr="00000000" w14:paraId="0000018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7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government monies do not sit in the other revenue collecting banks.</w:t>
            </w:r>
          </w:p>
          <w:p w:rsidR="00000000" w:rsidDel="00000000" w:rsidP="00000000" w:rsidRDefault="00000000" w:rsidRPr="00000000" w14:paraId="0000018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21" w:right="0" w:hanging="32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TSA bank Statement obtained is from the period stated below:</w:t>
            </w:r>
          </w:p>
          <w:p w:rsidR="00000000" w:rsidDel="00000000" w:rsidP="00000000" w:rsidRDefault="00000000" w:rsidRPr="00000000" w14:paraId="0000018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4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Zenith Bank Statement (01/01/2019 – 10/05/2019)</w:t>
            </w:r>
          </w:p>
          <w:p w:rsidR="00000000" w:rsidDel="00000000" w:rsidP="00000000" w:rsidRDefault="00000000" w:rsidRPr="00000000" w14:paraId="0000018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4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UBA Bank Statement (10/05/2019-31/12/2019)</w:t>
            </w:r>
          </w:p>
        </w:tc>
        <w:tc>
          <w:tcPr/>
          <w:p w:rsidR="00000000" w:rsidDel="00000000" w:rsidP="00000000" w:rsidRDefault="00000000" w:rsidRPr="00000000" w14:paraId="00000188">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9">
            <w:pPr>
              <w:spacing w:after="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Satisfactory</w:t>
            </w:r>
          </w:p>
        </w:tc>
        <w:tc>
          <w:tcPr/>
          <w:p w:rsidR="00000000" w:rsidDel="00000000" w:rsidP="00000000" w:rsidRDefault="00000000" w:rsidRPr="00000000" w14:paraId="0000018A">
            <w:pPr>
              <w:spacing w:after="60" w:lineRule="auto"/>
              <w:rPr>
                <w:rFonts w:ascii="Calibri" w:cs="Calibri" w:eastAsia="Calibri" w:hAnsi="Calibri"/>
                <w:i w:val="1"/>
                <w:color w:val="ff0000"/>
                <w:sz w:val="22"/>
                <w:szCs w:val="22"/>
              </w:rPr>
            </w:pPr>
            <w:r w:rsidDel="00000000" w:rsidR="00000000" w:rsidRPr="00000000">
              <w:rPr>
                <w:rtl w:val="0"/>
              </w:rPr>
            </w:r>
          </w:p>
        </w:tc>
      </w:tr>
      <w:tr>
        <w:trPr>
          <w:trHeight w:val="1001" w:hRule="atLeast"/>
        </w:trPr>
        <w:tc>
          <w:tcPr/>
          <w:p w:rsidR="00000000" w:rsidDel="00000000" w:rsidP="00000000" w:rsidRDefault="00000000" w:rsidRPr="00000000" w14:paraId="0000018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p w:rsidR="00000000" w:rsidDel="00000000" w:rsidP="00000000" w:rsidRDefault="00000000" w:rsidRPr="00000000" w14:paraId="0000018C">
            <w:pPr>
              <w:spacing w:after="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Does the TSA cover a minimum of </w:t>
            </w:r>
            <w:r w:rsidDel="00000000" w:rsidR="00000000" w:rsidRPr="00000000">
              <w:rPr>
                <w:rFonts w:ascii="Calibri" w:cs="Calibri" w:eastAsia="Calibri" w:hAnsi="Calibri"/>
                <w:sz w:val="22"/>
                <w:szCs w:val="22"/>
                <w:rtl w:val="0"/>
              </w:rPr>
              <w:t xml:space="preserve">60% </w:t>
            </w:r>
            <w:r w:rsidDel="00000000" w:rsidR="00000000" w:rsidRPr="00000000">
              <w:rPr>
                <w:rFonts w:ascii="Calibri" w:cs="Calibri" w:eastAsia="Calibri" w:hAnsi="Calibri"/>
                <w:color w:val="000000"/>
                <w:sz w:val="22"/>
                <w:szCs w:val="22"/>
                <w:rtl w:val="0"/>
              </w:rPr>
              <w:t xml:space="preserve">of the State Government’s finances?</w:t>
            </w:r>
          </w:p>
        </w:tc>
        <w:tc>
          <w:tcPr/>
          <w:p w:rsidR="00000000" w:rsidDel="00000000" w:rsidP="00000000" w:rsidRDefault="00000000" w:rsidRPr="00000000" w14:paraId="0000018D">
            <w:pPr>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The IVA computed the total cash inflow and outflow from the TSA account against the total government finances inflows and outflows as contained in the Cashflow Statement for the year ended 2019. </w:t>
            </w:r>
            <w:r w:rsidDel="00000000" w:rsidR="00000000" w:rsidRPr="00000000">
              <w:rPr>
                <w:rtl w:val="0"/>
              </w:rPr>
            </w:r>
          </w:p>
          <w:p w:rsidR="00000000" w:rsidDel="00000000" w:rsidP="00000000" w:rsidRDefault="00000000" w:rsidRPr="00000000" w14:paraId="0000018E">
            <w:pPr>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18F">
            <w:pPr>
              <w:rPr>
                <w:rFonts w:ascii="Calibri" w:cs="Calibri" w:eastAsia="Calibri" w:hAnsi="Calibri"/>
                <w:sz w:val="22"/>
                <w:szCs w:val="22"/>
              </w:rPr>
            </w:pP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sz w:val="22"/>
                <w:szCs w:val="22"/>
                <w:rtl w:val="0"/>
              </w:rPr>
              <w:t xml:space="preserve">See the computation below:</w:t>
            </w:r>
          </w:p>
          <w:p w:rsidR="00000000" w:rsidDel="00000000" w:rsidP="00000000" w:rsidRDefault="00000000" w:rsidRPr="00000000" w14:paraId="00000190">
            <w:pPr>
              <w:rPr>
                <w:rFonts w:ascii="Calibri" w:cs="Calibri" w:eastAsia="Calibri" w:hAnsi="Calibri"/>
                <w:sz w:val="22"/>
                <w:szCs w:val="22"/>
              </w:rPr>
            </w:pPr>
            <w:r w:rsidDel="00000000" w:rsidR="00000000" w:rsidRPr="00000000">
              <w:rPr>
                <w:rtl w:val="0"/>
              </w:rPr>
            </w:r>
          </w:p>
          <w:tbl>
            <w:tblPr>
              <w:tblStyle w:val="Table5"/>
              <w:tblW w:w="46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0"/>
              <w:gridCol w:w="1620"/>
              <w:gridCol w:w="1660"/>
              <w:tblGridChange w:id="0">
                <w:tblGrid>
                  <w:gridCol w:w="1320"/>
                  <w:gridCol w:w="1620"/>
                  <w:gridCol w:w="1660"/>
                </w:tblGrid>
              </w:tblGridChange>
            </w:tblGrid>
            <w:tr>
              <w:trPr>
                <w:trHeight w:val="225" w:hRule="atLeast"/>
              </w:trPr>
              <w:tc>
                <w:tcPr/>
                <w:p w:rsidR="00000000" w:rsidDel="00000000" w:rsidP="00000000" w:rsidRDefault="00000000" w:rsidRPr="00000000" w14:paraId="00000191">
                  <w:pPr>
                    <w:jc w:val="right"/>
                    <w:rPr>
                      <w:rFonts w:ascii="Calibri" w:cs="Calibri" w:eastAsia="Calibri" w:hAnsi="Calibri"/>
                      <w:sz w:val="18"/>
                      <w:szCs w:val="18"/>
                    </w:rPr>
                  </w:pPr>
                  <w:bookmarkStart w:colFirst="0" w:colLast="0" w:name="_2jxsxqh" w:id="10"/>
                  <w:bookmarkEnd w:id="10"/>
                  <w:r w:rsidDel="00000000" w:rsidR="00000000" w:rsidRPr="00000000">
                    <w:rPr>
                      <w:rtl w:val="0"/>
                    </w:rPr>
                  </w:r>
                </w:p>
              </w:tc>
              <w:tc>
                <w:tcPr/>
                <w:p w:rsidR="00000000" w:rsidDel="00000000" w:rsidP="00000000" w:rsidRDefault="00000000" w:rsidRPr="00000000" w14:paraId="00000192">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Total Inflows</w:t>
                  </w:r>
                </w:p>
              </w:tc>
              <w:tc>
                <w:tcPr/>
                <w:p w:rsidR="00000000" w:rsidDel="00000000" w:rsidP="00000000" w:rsidRDefault="00000000" w:rsidRPr="00000000" w14:paraId="00000193">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Total Outflows</w:t>
                  </w:r>
                </w:p>
              </w:tc>
            </w:tr>
            <w:tr>
              <w:trPr>
                <w:trHeight w:val="249" w:hRule="atLeast"/>
              </w:trPr>
              <w:tc>
                <w:tcPr/>
                <w:p w:rsidR="00000000" w:rsidDel="00000000" w:rsidP="00000000" w:rsidRDefault="00000000" w:rsidRPr="00000000" w14:paraId="0000019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TSA Bank Statement</w:t>
                  </w:r>
                </w:p>
              </w:tc>
              <w:tc>
                <w:tcPr/>
                <w:p w:rsidR="00000000" w:rsidDel="00000000" w:rsidP="00000000" w:rsidRDefault="00000000" w:rsidRPr="00000000" w14:paraId="00000195">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80,853,942,302.15</w:t>
                  </w:r>
                </w:p>
              </w:tc>
              <w:tc>
                <w:tcPr/>
                <w:p w:rsidR="00000000" w:rsidDel="00000000" w:rsidP="00000000" w:rsidRDefault="00000000" w:rsidRPr="00000000" w14:paraId="00000196">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85,197,480,945.65</w:t>
                  </w:r>
                </w:p>
              </w:tc>
            </w:tr>
            <w:tr>
              <w:trPr>
                <w:trHeight w:val="349" w:hRule="atLeast"/>
              </w:trPr>
              <w:tc>
                <w:tcPr/>
                <w:p w:rsidR="00000000" w:rsidDel="00000000" w:rsidP="00000000" w:rsidRDefault="00000000" w:rsidRPr="00000000" w14:paraId="0000019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Government Finances*</w:t>
                  </w:r>
                </w:p>
              </w:tc>
              <w:tc>
                <w:tcPr/>
                <w:p w:rsidR="00000000" w:rsidDel="00000000" w:rsidP="00000000" w:rsidRDefault="00000000" w:rsidRPr="00000000" w14:paraId="00000198">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104,198,403, 475</w:t>
                  </w:r>
                </w:p>
              </w:tc>
              <w:tc>
                <w:tcPr/>
                <w:p w:rsidR="00000000" w:rsidDel="00000000" w:rsidP="00000000" w:rsidRDefault="00000000" w:rsidRPr="00000000" w14:paraId="00000199">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123,228,313,449</w:t>
                  </w:r>
                </w:p>
              </w:tc>
            </w:tr>
            <w:tr>
              <w:trPr>
                <w:trHeight w:val="262" w:hRule="atLeast"/>
              </w:trPr>
              <w:tc>
                <w:tcPr/>
                <w:p w:rsidR="00000000" w:rsidDel="00000000" w:rsidP="00000000" w:rsidRDefault="00000000" w:rsidRPr="00000000" w14:paraId="0000019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Percentage</w:t>
                  </w:r>
                </w:p>
              </w:tc>
              <w:tc>
                <w:tcPr/>
                <w:p w:rsidR="00000000" w:rsidDel="00000000" w:rsidP="00000000" w:rsidRDefault="00000000" w:rsidRPr="00000000" w14:paraId="0000019B">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78%</w:t>
                  </w:r>
                </w:p>
              </w:tc>
              <w:tc>
                <w:tcPr/>
                <w:p w:rsidR="00000000" w:rsidDel="00000000" w:rsidP="00000000" w:rsidRDefault="00000000" w:rsidRPr="00000000" w14:paraId="0000019C">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69%</w:t>
                  </w:r>
                </w:p>
              </w:tc>
            </w:tr>
          </w:tbl>
          <w:p w:rsidR="00000000" w:rsidDel="00000000" w:rsidP="00000000" w:rsidRDefault="00000000" w:rsidRPr="00000000" w14:paraId="0000019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average is percentage computation is: </w:t>
            </w:r>
          </w:p>
          <w:p w:rsidR="00000000" w:rsidDel="00000000" w:rsidP="00000000" w:rsidRDefault="00000000" w:rsidRPr="00000000" w14:paraId="0000019F">
            <w:pPr>
              <w:jc w:val="center"/>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78% + 69 %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A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p w:rsidR="00000000" w:rsidDel="00000000" w:rsidP="00000000" w:rsidRDefault="00000000" w:rsidRPr="00000000" w14:paraId="000001A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73.5%</w:t>
            </w:r>
          </w:p>
          <w:p w:rsidR="00000000" w:rsidDel="00000000" w:rsidP="00000000" w:rsidRDefault="00000000" w:rsidRPr="00000000" w14:paraId="000001A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TSA covered 74 % of the State’s finances.</w:t>
            </w:r>
          </w:p>
          <w:p w:rsidR="00000000" w:rsidDel="00000000" w:rsidP="00000000" w:rsidRDefault="00000000" w:rsidRPr="00000000" w14:paraId="000001A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4">
            <w:pPr>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*Sources: 2019 Audited Financial Statement (Cashflow Statement) Pg.10 and the TSA Statement from [(Zenith Bank (1/1/2019 -10/05/2019) and UBA Bank (10/5/2019-31/12/2019)]. </w:t>
            </w:r>
            <w:r w:rsidDel="00000000" w:rsidR="00000000" w:rsidRPr="00000000">
              <w:rPr>
                <w:rtl w:val="0"/>
              </w:rPr>
            </w:r>
          </w:p>
        </w:tc>
        <w:tc>
          <w:tcPr/>
          <w:p w:rsidR="00000000" w:rsidDel="00000000" w:rsidP="00000000" w:rsidRDefault="00000000" w:rsidRPr="00000000" w14:paraId="000001A5">
            <w:pPr>
              <w:spacing w:after="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Satisfactory</w:t>
            </w:r>
          </w:p>
        </w:tc>
        <w:tc>
          <w:tcPr/>
          <w:p w:rsidR="00000000" w:rsidDel="00000000" w:rsidP="00000000" w:rsidRDefault="00000000" w:rsidRPr="00000000" w14:paraId="000001A6">
            <w:pPr>
              <w:spacing w:after="60" w:lineRule="auto"/>
              <w:rPr>
                <w:rFonts w:ascii="Calibri" w:cs="Calibri" w:eastAsia="Calibri" w:hAnsi="Calibri"/>
                <w:i w:val="1"/>
                <w:color w:val="ff0000"/>
                <w:sz w:val="22"/>
                <w:szCs w:val="22"/>
              </w:rPr>
            </w:pPr>
            <w:r w:rsidDel="00000000" w:rsidR="00000000" w:rsidRPr="00000000">
              <w:rPr>
                <w:rtl w:val="0"/>
              </w:rPr>
            </w:r>
          </w:p>
        </w:tc>
      </w:tr>
      <w:tr>
        <w:tc>
          <w:tcPr>
            <w:gridSpan w:val="3"/>
            <w:shd w:fill="e8f1e2" w:val="clear"/>
          </w:tcPr>
          <w:p w:rsidR="00000000" w:rsidDel="00000000" w:rsidP="00000000" w:rsidRDefault="00000000" w:rsidRPr="00000000" w14:paraId="000001A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DLI 4: Strengthened Internally Generated Revenue (IGR) </w:t>
            </w:r>
          </w:p>
          <w:p w:rsidR="00000000" w:rsidDel="00000000" w:rsidP="00000000" w:rsidRDefault="00000000" w:rsidRPr="00000000" w14:paraId="000001A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Collection</w:t>
            </w:r>
          </w:p>
        </w:tc>
        <w:tc>
          <w:tcPr>
            <w:shd w:fill="e8f1e2" w:val="clear"/>
          </w:tcPr>
          <w:p w:rsidR="00000000" w:rsidDel="00000000" w:rsidP="00000000" w:rsidRDefault="00000000" w:rsidRPr="00000000" w14:paraId="000001AB">
            <w:pPr>
              <w:jc w:val="center"/>
              <w:rPr>
                <w:rFonts w:ascii="Calibri" w:cs="Calibri" w:eastAsia="Calibri" w:hAnsi="Calibri"/>
                <w:b w:val="1"/>
                <w:sz w:val="22"/>
                <w:szCs w:val="22"/>
              </w:rPr>
            </w:pPr>
            <w:r w:rsidDel="00000000" w:rsidR="00000000" w:rsidRPr="00000000">
              <w:rPr>
                <w:rtl w:val="0"/>
              </w:rPr>
            </w:r>
          </w:p>
        </w:tc>
        <w:tc>
          <w:tcPr>
            <w:shd w:fill="e8f1e2" w:val="clear"/>
          </w:tcPr>
          <w:p w:rsidR="00000000" w:rsidDel="00000000" w:rsidP="00000000" w:rsidRDefault="00000000" w:rsidRPr="00000000" w14:paraId="000001A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r>
      <w:tr>
        <w:trPr>
          <w:trHeight w:val="548" w:hRule="atLeast"/>
        </w:trPr>
        <w:tc>
          <w:tcPr/>
          <w:p w:rsidR="00000000" w:rsidDel="00000000" w:rsidP="00000000" w:rsidRDefault="00000000" w:rsidRPr="00000000" w14:paraId="000001A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DLR 4.1</w:t>
            </w:r>
          </w:p>
        </w:tc>
        <w:tc>
          <w:tcPr/>
          <w:p w:rsidR="00000000" w:rsidDel="00000000" w:rsidP="00000000" w:rsidRDefault="00000000" w:rsidRPr="00000000" w14:paraId="000001A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State implementing a consolidated state revenue code covering all state IGR sources and stipulating that the state bureau of internal revenue is the sole agency responsible for state revenue collection and accounting. Code must be approved by the state legislature and published</w:t>
            </w:r>
          </w:p>
        </w:tc>
        <w:tc>
          <w:tcPr/>
          <w:p w:rsidR="00000000" w:rsidDel="00000000" w:rsidP="00000000" w:rsidRDefault="00000000" w:rsidRPr="00000000" w14:paraId="000001AF">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B0">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Previously Achieved</w:t>
            </w:r>
          </w:p>
          <w:p w:rsidR="00000000" w:rsidDel="00000000" w:rsidP="00000000" w:rsidRDefault="00000000" w:rsidRPr="00000000" w14:paraId="000001B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 2018 APA</w:t>
            </w:r>
          </w:p>
        </w:tc>
        <w:tc>
          <w:tcPr/>
          <w:p w:rsidR="00000000" w:rsidDel="00000000" w:rsidP="00000000" w:rsidRDefault="00000000" w:rsidRPr="00000000" w14:paraId="000001B3">
            <w:pPr>
              <w:rPr>
                <w:rFonts w:ascii="Calibri" w:cs="Calibri" w:eastAsia="Calibri" w:hAnsi="Calibri"/>
                <w:sz w:val="22"/>
                <w:szCs w:val="22"/>
              </w:rPr>
            </w:pPr>
            <w:r w:rsidDel="00000000" w:rsidR="00000000" w:rsidRPr="00000000">
              <w:rPr>
                <w:rtl w:val="0"/>
              </w:rPr>
            </w:r>
          </w:p>
        </w:tc>
      </w:tr>
      <w:tr>
        <w:trPr>
          <w:trHeight w:val="615" w:hRule="atLeast"/>
        </w:trPr>
        <w:tc>
          <w:tcPr/>
          <w:p w:rsidR="00000000" w:rsidDel="00000000" w:rsidP="00000000" w:rsidRDefault="00000000" w:rsidRPr="00000000" w14:paraId="000001B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1B5">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Does the State have up-to-date consolidated revenue code which includes all the State’s IGR sources and all the local governments (falling under that State) IGR sources?</w:t>
            </w:r>
          </w:p>
          <w:p w:rsidR="00000000" w:rsidDel="00000000" w:rsidP="00000000" w:rsidRDefault="00000000" w:rsidRPr="00000000" w14:paraId="000001B6">
            <w:pPr>
              <w:jc w:val="both"/>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B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60" w:line="240" w:lineRule="auto"/>
              <w:ind w:left="463" w:right="0" w:hanging="46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The Kogi State Board of Internal Revenue Administration, Harmonization of Taxes, Duties, Levies, Rates, Fees and Charges due to the State and Revenue Appeal Tribunal Law, 2017 was approved and assented to by the Governor on the 27</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January,2017</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6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 Kogi State Law to Harmonize Rates and Levies collectable by the Local Governments was approved on the 29</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January,2015 and assented to by the Governor</w:t>
            </w:r>
          </w:p>
          <w:p w:rsidR="00000000" w:rsidDel="00000000" w:rsidP="00000000" w:rsidRDefault="00000000" w:rsidRPr="00000000" w14:paraId="000001B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63" w:right="0" w:hanging="46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Revenue Code &amp; rates is included in the Revenue law. </w:t>
            </w:r>
          </w:p>
          <w:p w:rsidR="00000000" w:rsidDel="00000000" w:rsidP="00000000" w:rsidRDefault="00000000" w:rsidRPr="00000000" w14:paraId="000001B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63" w:right="0" w:hanging="46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laws are properly cross-referenced or linked.</w:t>
            </w:r>
          </w:p>
          <w:p w:rsidR="00000000" w:rsidDel="00000000" w:rsidP="00000000" w:rsidRDefault="00000000" w:rsidRPr="00000000" w14:paraId="000001B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63" w:right="0" w:hanging="46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4d4f53"/>
                <w:sz w:val="22"/>
                <w:szCs w:val="22"/>
                <w:u w:val="none"/>
                <w:shd w:fill="auto" w:val="clear"/>
                <w:vertAlign w:val="baseline"/>
                <w:rtl w:val="0"/>
              </w:rPr>
              <w:t xml:space="preserve">The revenue code was approved on the 27</w:t>
            </w:r>
            <w:r w:rsidDel="00000000" w:rsidR="00000000" w:rsidRPr="00000000">
              <w:rPr>
                <w:rFonts w:ascii="Calibri" w:cs="Calibri" w:eastAsia="Calibri" w:hAnsi="Calibri"/>
                <w:b w:val="0"/>
                <w:i w:val="0"/>
                <w:smallCaps w:val="0"/>
                <w:strike w:val="0"/>
                <w:color w:val="4d4f53"/>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4d4f53"/>
                <w:sz w:val="22"/>
                <w:szCs w:val="22"/>
                <w:u w:val="none"/>
                <w:shd w:fill="auto" w:val="clear"/>
                <w:vertAlign w:val="baseline"/>
                <w:rtl w:val="0"/>
              </w:rPr>
              <w:t xml:space="preserve"> January,2017 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link:</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https://irs.kg.gov.ng/revenue-items/. kogistate.gov.ng</w:t>
            </w:r>
          </w:p>
          <w:p w:rsidR="00000000" w:rsidDel="00000000" w:rsidP="00000000" w:rsidRDefault="00000000" w:rsidRPr="00000000" w14:paraId="000001B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code includes all State IGR sources and the LGs (falling under the State) IGR sources</w:t>
            </w:r>
          </w:p>
          <w:p w:rsidR="00000000" w:rsidDel="00000000" w:rsidP="00000000" w:rsidRDefault="00000000" w:rsidRPr="00000000" w14:paraId="000001B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consolidated revenue code includes the rate chargeable for each IGR source</w:t>
            </w:r>
          </w:p>
        </w:tc>
        <w:tc>
          <w:tcPr/>
          <w:p w:rsidR="00000000" w:rsidDel="00000000" w:rsidP="00000000" w:rsidRDefault="00000000" w:rsidRPr="00000000" w14:paraId="000001BE">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F">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0">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Satisfactory</w:t>
            </w:r>
          </w:p>
        </w:tc>
        <w:tc>
          <w:tcPr/>
          <w:p w:rsidR="00000000" w:rsidDel="00000000" w:rsidP="00000000" w:rsidRDefault="00000000" w:rsidRPr="00000000" w14:paraId="000001C2">
            <w:pPr>
              <w:rPr>
                <w:rFonts w:ascii="Calibri" w:cs="Calibri" w:eastAsia="Calibri" w:hAnsi="Calibri"/>
                <w:i w:val="1"/>
                <w:color w:val="ff0000"/>
                <w:sz w:val="22"/>
                <w:szCs w:val="22"/>
              </w:rPr>
            </w:pPr>
            <w:r w:rsidDel="00000000" w:rsidR="00000000" w:rsidRPr="00000000">
              <w:rPr>
                <w:rtl w:val="0"/>
              </w:rPr>
            </w:r>
          </w:p>
        </w:tc>
      </w:tr>
      <w:tr>
        <w:tc>
          <w:tcPr/>
          <w:p w:rsidR="00000000" w:rsidDel="00000000" w:rsidP="00000000" w:rsidRDefault="00000000" w:rsidRPr="00000000" w14:paraId="000001C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1C4">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Does the consolidated revenue code stipulate that the State Bureau of Internal Revenues (SBIR) or the State Internal Revenue Service (SIRS) as the sole agency responsible for State revenue (tax and non-tax) collection and accounting in the State?</w:t>
            </w:r>
          </w:p>
        </w:tc>
        <w:tc>
          <w:tcPr/>
          <w:p w:rsidR="00000000" w:rsidDel="00000000" w:rsidP="00000000" w:rsidRDefault="00000000" w:rsidRPr="00000000" w14:paraId="000001C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60" w:line="240" w:lineRule="auto"/>
              <w:ind w:left="463" w:right="0" w:hanging="46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State has a Revenue Administration Law stating that Kogi Internal Revenue Service (KGIRS) is responsible for the collection of all revenue and accounting for the funds. This was stated in Section 12 of the Law (Establishing the Kogi State Board of Internal Revenue Administration, Harmonization of Taxes, Duties, levies, Rates, Fees and Charges due to the State and Revenue Appeal Tribunal Law, 2017). </w:t>
            </w:r>
          </w:p>
          <w:p w:rsidR="00000000" w:rsidDel="00000000" w:rsidP="00000000" w:rsidRDefault="00000000" w:rsidRPr="00000000" w14:paraId="000001C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63" w:right="0" w:hanging="463"/>
              <w:jc w:val="left"/>
              <w:rPr>
                <w:rFonts w:ascii="Calibri" w:cs="Calibri" w:eastAsia="Calibri" w:hAnsi="Calibri"/>
                <w:b w:val="0"/>
                <w:i w:val="0"/>
                <w:smallCaps w:val="0"/>
                <w:strike w:val="0"/>
                <w:color w:val="4d4f53"/>
                <w:sz w:val="22"/>
                <w:szCs w:val="22"/>
                <w:u w:val="none"/>
                <w:shd w:fill="auto" w:val="clear"/>
                <w:vertAlign w:val="baseline"/>
              </w:rPr>
            </w:pPr>
            <w:r w:rsidDel="00000000" w:rsidR="00000000" w:rsidRPr="00000000">
              <w:rPr>
                <w:rFonts w:ascii="Calibri" w:cs="Calibri" w:eastAsia="Calibri" w:hAnsi="Calibri"/>
                <w:b w:val="0"/>
                <w:i w:val="0"/>
                <w:smallCaps w:val="0"/>
                <w:strike w:val="0"/>
                <w:color w:val="4d4f53"/>
                <w:sz w:val="22"/>
                <w:szCs w:val="22"/>
                <w:u w:val="none"/>
                <w:shd w:fill="auto" w:val="clear"/>
                <w:vertAlign w:val="baseline"/>
                <w:rtl w:val="0"/>
              </w:rPr>
              <w:t xml:space="preserve">The State achieved the DLI in the 2018 APA report  </w:t>
            </w:r>
          </w:p>
        </w:tc>
        <w:tc>
          <w:tcPr/>
          <w:p w:rsidR="00000000" w:rsidDel="00000000" w:rsidP="00000000" w:rsidRDefault="00000000" w:rsidRPr="00000000" w14:paraId="000001C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Satisfactory</w:t>
            </w:r>
          </w:p>
        </w:tc>
        <w:tc>
          <w:tcPr/>
          <w:p w:rsidR="00000000" w:rsidDel="00000000" w:rsidP="00000000" w:rsidRDefault="00000000" w:rsidRPr="00000000" w14:paraId="000001C8">
            <w:pPr>
              <w:rPr>
                <w:rFonts w:ascii="Calibri" w:cs="Calibri" w:eastAsia="Calibri" w:hAnsi="Calibri"/>
                <w:i w:val="1"/>
                <w:color w:val="ff0000"/>
                <w:sz w:val="22"/>
                <w:szCs w:val="22"/>
              </w:rPr>
            </w:pPr>
            <w:r w:rsidDel="00000000" w:rsidR="00000000" w:rsidRPr="00000000">
              <w:rPr>
                <w:rtl w:val="0"/>
              </w:rPr>
            </w:r>
          </w:p>
        </w:tc>
      </w:tr>
      <w:tr>
        <w:trPr>
          <w:trHeight w:val="1143" w:hRule="atLeast"/>
        </w:trPr>
        <w:tc>
          <w:tcPr/>
          <w:p w:rsidR="00000000" w:rsidDel="00000000" w:rsidP="00000000" w:rsidRDefault="00000000" w:rsidRPr="00000000" w14:paraId="000001C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p w:rsidR="00000000" w:rsidDel="00000000" w:rsidP="00000000" w:rsidRDefault="00000000" w:rsidRPr="00000000" w14:paraId="000001CA">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Is the collection of revenues is made into accounts(s) nominated by the SBIR </w:t>
            </w:r>
            <w:r w:rsidDel="00000000" w:rsidR="00000000" w:rsidRPr="00000000">
              <w:rPr>
                <w:rFonts w:ascii="Calibri" w:cs="Calibri" w:eastAsia="Calibri" w:hAnsi="Calibri"/>
                <w:color w:val="000000"/>
                <w:sz w:val="22"/>
                <w:szCs w:val="22"/>
                <w:rtl w:val="0"/>
              </w:rPr>
              <w:t xml:space="preserve">OR SBIR has full oversight of the accounts and is responsible for reporting and accounting for the revenues</w:t>
            </w:r>
          </w:p>
        </w:tc>
        <w:tc>
          <w:tcPr/>
          <w:p w:rsidR="00000000" w:rsidDel="00000000" w:rsidP="00000000" w:rsidRDefault="00000000" w:rsidRPr="00000000" w14:paraId="000001C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60" w:line="240" w:lineRule="auto"/>
              <w:ind w:left="317"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collection of revenues is made into accounts nominated by them and letters to the Banks through the State Accountant-General requesting for such accounts to be opened has been obtained.</w:t>
            </w:r>
          </w:p>
          <w:p w:rsidR="00000000" w:rsidDel="00000000" w:rsidP="00000000" w:rsidRDefault="00000000" w:rsidRPr="00000000" w14:paraId="000001C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SBIR/SIRS has full oversight of accounts and is responsible for reporting and accounting for the revenues.</w:t>
            </w:r>
          </w:p>
        </w:tc>
        <w:tc>
          <w:tcPr/>
          <w:p w:rsidR="00000000" w:rsidDel="00000000" w:rsidP="00000000" w:rsidRDefault="00000000" w:rsidRPr="00000000" w14:paraId="000001CD">
            <w:pPr>
              <w:jc w:val="cente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Satisfactory</w:t>
            </w:r>
            <w:r w:rsidDel="00000000" w:rsidR="00000000" w:rsidRPr="00000000">
              <w:rPr>
                <w:rtl w:val="0"/>
              </w:rPr>
            </w:r>
          </w:p>
        </w:tc>
        <w:tc>
          <w:tcPr/>
          <w:p w:rsidR="00000000" w:rsidDel="00000000" w:rsidP="00000000" w:rsidRDefault="00000000" w:rsidRPr="00000000" w14:paraId="000001CE">
            <w:pPr>
              <w:rPr>
                <w:rFonts w:ascii="Calibri" w:cs="Calibri" w:eastAsia="Calibri" w:hAnsi="Calibri"/>
                <w:i w:val="1"/>
                <w:color w:val="ff0000"/>
                <w:sz w:val="22"/>
                <w:szCs w:val="22"/>
              </w:rPr>
            </w:pPr>
            <w:r w:rsidDel="00000000" w:rsidR="00000000" w:rsidRPr="00000000">
              <w:rPr>
                <w:rtl w:val="0"/>
              </w:rPr>
            </w:r>
          </w:p>
          <w:p w:rsidR="00000000" w:rsidDel="00000000" w:rsidP="00000000" w:rsidRDefault="00000000" w:rsidRPr="00000000" w14:paraId="000001CF">
            <w:pPr>
              <w:rPr>
                <w:rFonts w:ascii="Calibri" w:cs="Calibri" w:eastAsia="Calibri" w:hAnsi="Calibri"/>
                <w:i w:val="1"/>
                <w:color w:val="ff0000"/>
                <w:sz w:val="22"/>
                <w:szCs w:val="22"/>
              </w:rPr>
            </w:pPr>
            <w:r w:rsidDel="00000000" w:rsidR="00000000" w:rsidRPr="00000000">
              <w:rPr>
                <w:rtl w:val="0"/>
              </w:rPr>
            </w:r>
          </w:p>
        </w:tc>
      </w:tr>
      <w:tr>
        <w:trPr>
          <w:trHeight w:val="512" w:hRule="atLeast"/>
        </w:trPr>
        <w:tc>
          <w:tcPr/>
          <w:p w:rsidR="00000000" w:rsidDel="00000000" w:rsidP="00000000" w:rsidRDefault="00000000" w:rsidRPr="00000000" w14:paraId="000001D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p w:rsidR="00000000" w:rsidDel="00000000" w:rsidP="00000000" w:rsidRDefault="00000000" w:rsidRPr="00000000" w14:paraId="000001D1">
            <w:pPr>
              <w:spacing w:after="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Is the code approved by the State legislature to have a legal basis, either as a law or a resolution?</w:t>
            </w:r>
          </w:p>
          <w:p w:rsidR="00000000" w:rsidDel="00000000" w:rsidP="00000000" w:rsidRDefault="00000000" w:rsidRPr="00000000" w14:paraId="000001D2">
            <w:pPr>
              <w:spacing w:after="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It cannot be an executive order with no legal basis.</w:t>
            </w:r>
            <w:r w:rsidDel="00000000" w:rsidR="00000000" w:rsidRPr="00000000">
              <w:rPr>
                <w:rFonts w:ascii="Calibri" w:cs="Calibri" w:eastAsia="Calibri" w:hAnsi="Calibri"/>
                <w:sz w:val="22"/>
                <w:szCs w:val="22"/>
                <w:rtl w:val="0"/>
              </w:rPr>
              <w:t xml:space="preserve"> The approval shall occur by the 31 December of the year under assessment to count for that year, up to 31 December 2020.</w:t>
            </w:r>
            <w:r w:rsidDel="00000000" w:rsidR="00000000" w:rsidRPr="00000000">
              <w:rPr>
                <w:rtl w:val="0"/>
              </w:rPr>
            </w:r>
          </w:p>
        </w:tc>
        <w:tc>
          <w:tcPr/>
          <w:p w:rsidR="00000000" w:rsidDel="00000000" w:rsidP="00000000" w:rsidRDefault="00000000" w:rsidRPr="00000000" w14:paraId="000001D3">
            <w:pPr>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The revenue codes are contained in the State Revenue Administration Laws and the Laws were passed by the State House of Assembly and assented to by the Governor on the 27</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January 2017</w:t>
            </w:r>
            <w:r w:rsidDel="00000000" w:rsidR="00000000" w:rsidRPr="00000000">
              <w:rPr>
                <w:rtl w:val="0"/>
              </w:rPr>
            </w:r>
          </w:p>
          <w:p w:rsidR="00000000" w:rsidDel="00000000" w:rsidP="00000000" w:rsidRDefault="00000000" w:rsidRPr="00000000" w14:paraId="000001D4">
            <w:pPr>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1D5">
            <w:pPr>
              <w:spacing w:after="120" w:lineRule="auto"/>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Satisfactory</w:t>
            </w:r>
            <w:r w:rsidDel="00000000" w:rsidR="00000000" w:rsidRPr="00000000">
              <w:rPr>
                <w:rtl w:val="0"/>
              </w:rPr>
            </w:r>
          </w:p>
        </w:tc>
        <w:tc>
          <w:tcPr/>
          <w:p w:rsidR="00000000" w:rsidDel="00000000" w:rsidP="00000000" w:rsidRDefault="00000000" w:rsidRPr="00000000" w14:paraId="000001D6">
            <w:pPr>
              <w:spacing w:after="120" w:lineRule="auto"/>
              <w:rPr>
                <w:rFonts w:ascii="Calibri" w:cs="Calibri" w:eastAsia="Calibri" w:hAnsi="Calibri"/>
                <w:i w:val="1"/>
                <w:color w:val="ff0000"/>
                <w:sz w:val="22"/>
                <w:szCs w:val="22"/>
              </w:rPr>
            </w:pPr>
            <w:r w:rsidDel="00000000" w:rsidR="00000000" w:rsidRPr="00000000">
              <w:rPr>
                <w:rtl w:val="0"/>
              </w:rPr>
            </w:r>
          </w:p>
        </w:tc>
      </w:tr>
      <w:tr>
        <w:trPr>
          <w:trHeight w:val="1006" w:hRule="atLeast"/>
        </w:trPr>
        <w:tc>
          <w:tcPr/>
          <w:p w:rsidR="00000000" w:rsidDel="00000000" w:rsidP="00000000" w:rsidRDefault="00000000" w:rsidRPr="00000000" w14:paraId="000001D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p w:rsidR="00000000" w:rsidDel="00000000" w:rsidP="00000000" w:rsidRDefault="00000000" w:rsidRPr="00000000" w14:paraId="000001D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Is the Publication published online, so it is automatically available to the public/all taxpayers?</w:t>
            </w:r>
          </w:p>
        </w:tc>
        <w:tc>
          <w:tcPr/>
          <w:p w:rsidR="00000000" w:rsidDel="00000000" w:rsidP="00000000" w:rsidRDefault="00000000" w:rsidRPr="00000000" w14:paraId="000001D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6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Kogi State Consolidated Revenue Law and Revenue code has been downloaded </w:t>
            </w:r>
          </w:p>
          <w:p w:rsidR="00000000" w:rsidDel="00000000" w:rsidP="00000000" w:rsidRDefault="00000000" w:rsidRPr="00000000" w14:paraId="000001D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4d4f53"/>
                <w:sz w:val="22"/>
                <w:szCs w:val="22"/>
                <w:u w:val="none"/>
                <w:shd w:fill="auto" w:val="clear"/>
                <w:vertAlign w:val="baseline"/>
                <w:rtl w:val="0"/>
              </w:rPr>
              <w:t xml:space="preserve">We accessed and downloaded the document on the 3rd</w:t>
            </w:r>
            <w:r w:rsidDel="00000000" w:rsidR="00000000" w:rsidRPr="00000000">
              <w:rPr>
                <w:rFonts w:ascii="Calibri" w:cs="Calibri" w:eastAsia="Calibri" w:hAnsi="Calibri"/>
                <w:b w:val="0"/>
                <w:i w:val="0"/>
                <w:smallCaps w:val="0"/>
                <w:strike w:val="0"/>
                <w:color w:val="4d4f53"/>
                <w:sz w:val="22"/>
                <w:szCs w:val="22"/>
                <w:u w:val="none"/>
                <w:shd w:fill="auto" w:val="clear"/>
                <w:vertAlign w:val="superscript"/>
                <w:rtl w:val="0"/>
              </w:rPr>
              <w:t xml:space="preserve">h</w:t>
            </w:r>
            <w:r w:rsidDel="00000000" w:rsidR="00000000" w:rsidRPr="00000000">
              <w:rPr>
                <w:rFonts w:ascii="Calibri" w:cs="Calibri" w:eastAsia="Calibri" w:hAnsi="Calibri"/>
                <w:b w:val="0"/>
                <w:i w:val="0"/>
                <w:smallCaps w:val="0"/>
                <w:strike w:val="0"/>
                <w:color w:val="4d4f53"/>
                <w:sz w:val="22"/>
                <w:szCs w:val="22"/>
                <w:u w:val="none"/>
                <w:shd w:fill="auto" w:val="clear"/>
                <w:vertAlign w:val="baseline"/>
                <w:rtl w:val="0"/>
              </w:rPr>
              <w:t xml:space="preserve"> August,2020 on Web link: https://irs.kg.gov.ng/revenue-items/. kogistate.gov.ng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1DB">
            <w:pPr>
              <w:spacing w:after="120" w:lineRule="auto"/>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Satisfactory</w:t>
            </w:r>
            <w:r w:rsidDel="00000000" w:rsidR="00000000" w:rsidRPr="00000000">
              <w:rPr>
                <w:rtl w:val="0"/>
              </w:rPr>
            </w:r>
          </w:p>
        </w:tc>
        <w:tc>
          <w:tcPr/>
          <w:p w:rsidR="00000000" w:rsidDel="00000000" w:rsidP="00000000" w:rsidRDefault="00000000" w:rsidRPr="00000000" w14:paraId="000001DC">
            <w:pPr>
              <w:spacing w:after="120" w:lineRule="auto"/>
              <w:rPr>
                <w:rFonts w:ascii="Calibri" w:cs="Calibri" w:eastAsia="Calibri" w:hAnsi="Calibri"/>
                <w:i w:val="1"/>
                <w:color w:val="ff0000"/>
                <w:sz w:val="22"/>
                <w:szCs w:val="22"/>
              </w:rPr>
            </w:pPr>
            <w:r w:rsidDel="00000000" w:rsidR="00000000" w:rsidRPr="00000000">
              <w:rPr>
                <w:rtl w:val="0"/>
              </w:rPr>
            </w:r>
          </w:p>
        </w:tc>
      </w:tr>
      <w:tr>
        <w:trPr>
          <w:trHeight w:val="440" w:hRule="atLeast"/>
        </w:trPr>
        <w:tc>
          <w:tcPr/>
          <w:p w:rsidR="00000000" w:rsidDel="00000000" w:rsidP="00000000" w:rsidRDefault="00000000" w:rsidRPr="00000000" w14:paraId="000001D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DLR 4.2</w:t>
            </w:r>
          </w:p>
        </w:tc>
        <w:tc>
          <w:tcPr/>
          <w:p w:rsidR="00000000" w:rsidDel="00000000" w:rsidP="00000000" w:rsidRDefault="00000000" w:rsidRPr="00000000" w14:paraId="000001DE">
            <w:pPr>
              <w:rPr>
                <w:rFonts w:ascii="Calibri" w:cs="Calibri" w:eastAsia="Calibri" w:hAnsi="Calibri"/>
                <w:b w:val="1"/>
                <w:sz w:val="22"/>
                <w:szCs w:val="22"/>
              </w:rPr>
            </w:pPr>
            <w:r w:rsidDel="00000000" w:rsidR="00000000" w:rsidRPr="00000000">
              <w:rPr>
                <w:rFonts w:ascii="Calibri" w:cs="Calibri" w:eastAsia="Calibri" w:hAnsi="Calibri"/>
                <w:b w:val="1"/>
                <w:color w:val="000000"/>
                <w:sz w:val="22"/>
                <w:szCs w:val="22"/>
                <w:rtl w:val="0"/>
              </w:rPr>
              <w:t xml:space="preserve">Annual nominal IGR growth rate meets target</w:t>
            </w:r>
            <w:r w:rsidDel="00000000" w:rsidR="00000000" w:rsidRPr="00000000">
              <w:rPr>
                <w:rtl w:val="0"/>
              </w:rPr>
            </w:r>
          </w:p>
        </w:tc>
        <w:tc>
          <w:tcPr/>
          <w:p w:rsidR="00000000" w:rsidDel="00000000" w:rsidP="00000000" w:rsidRDefault="00000000" w:rsidRPr="00000000" w14:paraId="000001DF">
            <w:pPr>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1E0">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Achieved</w:t>
            </w:r>
          </w:p>
          <w:p w:rsidR="00000000" w:rsidDel="00000000" w:rsidP="00000000" w:rsidRDefault="00000000" w:rsidRPr="00000000" w14:paraId="000001E1">
            <w:pPr>
              <w:jc w:val="center"/>
              <w:rPr>
                <w:rFonts w:ascii="Calibri" w:cs="Calibri" w:eastAsia="Calibri" w:hAnsi="Calibri"/>
                <w:b w:val="1"/>
                <w:color w:val="000000"/>
                <w:sz w:val="22"/>
                <w:szCs w:val="22"/>
              </w:rPr>
            </w:pPr>
            <w:r w:rsidDel="00000000" w:rsidR="00000000" w:rsidRPr="00000000">
              <w:rPr>
                <w:rFonts w:ascii="Calibri" w:cs="Calibri" w:eastAsia="Calibri" w:hAnsi="Calibri"/>
                <w:i w:val="1"/>
                <w:sz w:val="22"/>
                <w:szCs w:val="22"/>
                <w:rtl w:val="0"/>
              </w:rPr>
              <w:t xml:space="preserve">Stretch target met</w:t>
            </w:r>
            <w:r w:rsidDel="00000000" w:rsidR="00000000" w:rsidRPr="00000000">
              <w:rPr>
                <w:rtl w:val="0"/>
              </w:rPr>
            </w:r>
          </w:p>
        </w:tc>
        <w:tc>
          <w:tcPr/>
          <w:p w:rsidR="00000000" w:rsidDel="00000000" w:rsidP="00000000" w:rsidRDefault="00000000" w:rsidRPr="00000000" w14:paraId="000001E2">
            <w:pPr>
              <w:rPr>
                <w:rFonts w:ascii="Calibri" w:cs="Calibri" w:eastAsia="Calibri" w:hAnsi="Calibri"/>
                <w:i w:val="1"/>
                <w:color w:val="ff0000"/>
                <w:sz w:val="22"/>
                <w:szCs w:val="22"/>
              </w:rPr>
            </w:pPr>
            <w:r w:rsidDel="00000000" w:rsidR="00000000" w:rsidRPr="00000000">
              <w:rPr>
                <w:rtl w:val="0"/>
              </w:rPr>
            </w:r>
          </w:p>
        </w:tc>
      </w:tr>
      <w:tr>
        <w:trPr>
          <w:trHeight w:val="350" w:hRule="atLeast"/>
        </w:trPr>
        <w:tc>
          <w:tcPr/>
          <w:p w:rsidR="00000000" w:rsidDel="00000000" w:rsidP="00000000" w:rsidRDefault="00000000" w:rsidRPr="00000000" w14:paraId="000001E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1E4">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Has the 2019-2018 annual nominal IGR growth rate </w:t>
            </w:r>
            <w:r w:rsidDel="00000000" w:rsidR="00000000" w:rsidRPr="00000000">
              <w:rPr>
                <w:rFonts w:ascii="Calibri" w:cs="Calibri" w:eastAsia="Calibri" w:hAnsi="Calibri"/>
                <w:color w:val="000000"/>
                <w:sz w:val="22"/>
                <w:szCs w:val="22"/>
                <w:rtl w:val="0"/>
              </w:rPr>
              <w:t xml:space="preserve">met the basic or stretch targets?</w:t>
            </w:r>
          </w:p>
          <w:p w:rsidR="00000000" w:rsidDel="00000000" w:rsidP="00000000" w:rsidRDefault="00000000" w:rsidRPr="00000000" w14:paraId="000001E5">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E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Basic Target: </w:t>
            </w:r>
            <w:r w:rsidDel="00000000" w:rsidR="00000000" w:rsidRPr="00000000">
              <w:rPr>
                <w:rFonts w:ascii="Calibri" w:cs="Calibri" w:eastAsia="Calibri" w:hAnsi="Calibri"/>
                <w:sz w:val="22"/>
                <w:szCs w:val="22"/>
                <w:rtl w:val="0"/>
              </w:rPr>
              <w:t xml:space="preserve">20%-39%</w:t>
            </w:r>
            <w:r w:rsidDel="00000000" w:rsidR="00000000" w:rsidRPr="00000000">
              <w:rPr>
                <w:rtl w:val="0"/>
              </w:rPr>
            </w:r>
          </w:p>
          <w:p w:rsidR="00000000" w:rsidDel="00000000" w:rsidP="00000000" w:rsidRDefault="00000000" w:rsidRPr="00000000" w14:paraId="000001E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Stretch Target</w:t>
            </w:r>
            <w:r w:rsidDel="00000000" w:rsidR="00000000" w:rsidRPr="00000000">
              <w:rPr>
                <w:rFonts w:ascii="Calibri" w:cs="Calibri" w:eastAsia="Calibri" w:hAnsi="Calibri"/>
                <w:sz w:val="22"/>
                <w:szCs w:val="22"/>
                <w:rtl w:val="0"/>
              </w:rPr>
              <w:t xml:space="preserve">: 40% </w:t>
            </w:r>
            <w:r w:rsidDel="00000000" w:rsidR="00000000" w:rsidRPr="00000000">
              <w:rPr>
                <w:rFonts w:ascii="Calibri" w:cs="Calibri" w:eastAsia="Calibri" w:hAnsi="Calibri"/>
                <w:color w:val="000000"/>
                <w:sz w:val="22"/>
                <w:szCs w:val="22"/>
                <w:rtl w:val="0"/>
              </w:rPr>
              <w:t xml:space="preserve">or more</w:t>
            </w:r>
          </w:p>
          <w:p w:rsidR="00000000" w:rsidDel="00000000" w:rsidP="00000000" w:rsidRDefault="00000000" w:rsidRPr="00000000" w14:paraId="000001E8">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E9">
            <w:pPr>
              <w:rPr>
                <w:rFonts w:ascii="Calibri" w:cs="Calibri" w:eastAsia="Calibri" w:hAnsi="Calibri"/>
                <w:sz w:val="22"/>
                <w:szCs w:val="22"/>
              </w:rPr>
            </w:pPr>
            <w:bookmarkStart w:colFirst="0" w:colLast="0" w:name="_z337ya" w:id="11"/>
            <w:bookmarkEnd w:id="11"/>
            <w:r w:rsidDel="00000000" w:rsidR="00000000" w:rsidRPr="00000000">
              <w:rPr>
                <w:rFonts w:ascii="Calibri" w:cs="Calibri" w:eastAsia="Calibri" w:hAnsi="Calibri"/>
                <w:sz w:val="22"/>
                <w:szCs w:val="22"/>
                <w:rtl w:val="0"/>
              </w:rPr>
              <w:t xml:space="preserve">a. Accrual basis of accounting is used for revenue reporting in 2018 and 2019 from the Audited Financial Statements </w:t>
            </w:r>
          </w:p>
          <w:p w:rsidR="00000000" w:rsidDel="00000000" w:rsidP="00000000" w:rsidRDefault="00000000" w:rsidRPr="00000000" w14:paraId="000001E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The IVA computed the annual nominal IGR growth rate for this year APA. See the computation below:</w:t>
            </w:r>
          </w:p>
          <w:tbl>
            <w:tblPr>
              <w:tblStyle w:val="Table6"/>
              <w:tblW w:w="5059.0" w:type="dxa"/>
              <w:jc w:val="center"/>
              <w:tblLayout w:type="fixed"/>
              <w:tblLook w:val="0400"/>
            </w:tblPr>
            <w:tblGrid>
              <w:gridCol w:w="1204"/>
              <w:gridCol w:w="1275"/>
              <w:gridCol w:w="1729"/>
              <w:gridCol w:w="851"/>
              <w:tblGridChange w:id="0">
                <w:tblGrid>
                  <w:gridCol w:w="1204"/>
                  <w:gridCol w:w="1275"/>
                  <w:gridCol w:w="1729"/>
                  <w:gridCol w:w="851"/>
                </w:tblGrid>
              </w:tblGridChange>
            </w:tblGrid>
            <w:tr>
              <w:trPr>
                <w:trHeight w:val="296" w:hRule="atLeast"/>
              </w:trPr>
              <w:tc>
                <w:tcPr>
                  <w:tcBorders>
                    <w:top w:color="000000" w:space="0" w:sz="8" w:val="single"/>
                    <w:left w:color="000000" w:space="0" w:sz="8" w:val="single"/>
                    <w:bottom w:color="000000" w:space="0" w:sz="4" w:val="single"/>
                    <w:right w:color="000000" w:space="0" w:sz="4" w:val="single"/>
                  </w:tcBorders>
                  <w:shd w:fill="f4b084" w:val="clear"/>
                </w:tcPr>
                <w:p w:rsidR="00000000" w:rsidDel="00000000" w:rsidP="00000000" w:rsidRDefault="00000000" w:rsidRPr="00000000" w14:paraId="000001EC">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REPORTING TEMPLATE: OPTION B</w:t>
                  </w:r>
                </w:p>
              </w:tc>
              <w:tc>
                <w:tcPr>
                  <w:tcBorders>
                    <w:top w:color="000000" w:space="0" w:sz="8" w:val="single"/>
                    <w:left w:color="000000" w:space="0" w:sz="0" w:val="nil"/>
                    <w:bottom w:color="000000" w:space="0" w:sz="4" w:val="single"/>
                    <w:right w:color="000000" w:space="0" w:sz="4" w:val="single"/>
                  </w:tcBorders>
                  <w:shd w:fill="f4b084" w:val="clear"/>
                </w:tcPr>
                <w:p w:rsidR="00000000" w:rsidDel="00000000" w:rsidP="00000000" w:rsidRDefault="00000000" w:rsidRPr="00000000" w14:paraId="000001ED">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NGN</w:t>
                  </w:r>
                </w:p>
              </w:tc>
              <w:tc>
                <w:tcPr>
                  <w:tcBorders>
                    <w:top w:color="000000" w:space="0" w:sz="8" w:val="single"/>
                    <w:left w:color="000000" w:space="0" w:sz="0" w:val="nil"/>
                    <w:bottom w:color="000000" w:space="0" w:sz="4" w:val="single"/>
                    <w:right w:color="000000" w:space="0" w:sz="4" w:val="single"/>
                  </w:tcBorders>
                  <w:shd w:fill="f4b084" w:val="clear"/>
                </w:tcPr>
                <w:p w:rsidR="00000000" w:rsidDel="00000000" w:rsidP="00000000" w:rsidRDefault="00000000" w:rsidRPr="00000000" w14:paraId="000001EE">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tc>
              <w:tc>
                <w:tcPr>
                  <w:tcBorders>
                    <w:top w:color="000000" w:space="0" w:sz="8" w:val="single"/>
                    <w:left w:color="000000" w:space="0" w:sz="0" w:val="nil"/>
                    <w:bottom w:color="000000" w:space="0" w:sz="4" w:val="single"/>
                    <w:right w:color="000000" w:space="0" w:sz="8" w:val="single"/>
                  </w:tcBorders>
                  <w:shd w:fill="f4b084" w:val="clear"/>
                </w:tcPr>
                <w:p w:rsidR="00000000" w:rsidDel="00000000" w:rsidP="00000000" w:rsidRDefault="00000000" w:rsidRPr="00000000" w14:paraId="000001EF">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GROWTH</w:t>
                  </w:r>
                </w:p>
              </w:tc>
            </w:tr>
            <w:tr>
              <w:trPr>
                <w:trHeight w:val="310" w:hRule="atLeast"/>
              </w:trPr>
              <w:tc>
                <w:tcPr>
                  <w:tcBorders>
                    <w:top w:color="000000" w:space="0" w:sz="0" w:val="nil"/>
                    <w:left w:color="000000" w:space="0" w:sz="8" w:val="single"/>
                    <w:bottom w:color="000000" w:space="0" w:sz="8" w:val="single"/>
                    <w:right w:color="000000" w:space="0" w:sz="4" w:val="single"/>
                  </w:tcBorders>
                  <w:shd w:fill="f4b084" w:val="clear"/>
                </w:tcPr>
                <w:p w:rsidR="00000000" w:rsidDel="00000000" w:rsidP="00000000" w:rsidRDefault="00000000" w:rsidRPr="00000000" w14:paraId="000001F0">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Item</w:t>
                  </w:r>
                </w:p>
              </w:tc>
              <w:tc>
                <w:tcPr>
                  <w:tcBorders>
                    <w:top w:color="000000" w:space="0" w:sz="0" w:val="nil"/>
                    <w:left w:color="000000" w:space="0" w:sz="0" w:val="nil"/>
                    <w:bottom w:color="000000" w:space="0" w:sz="8" w:val="single"/>
                    <w:right w:color="000000" w:space="0" w:sz="4" w:val="single"/>
                  </w:tcBorders>
                  <w:shd w:fill="f4b084" w:val="clear"/>
                </w:tcPr>
                <w:p w:rsidR="00000000" w:rsidDel="00000000" w:rsidP="00000000" w:rsidRDefault="00000000" w:rsidRPr="00000000" w14:paraId="000001F1">
                  <w:pPr>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2018</w:t>
                  </w:r>
                </w:p>
              </w:tc>
              <w:tc>
                <w:tcPr>
                  <w:tcBorders>
                    <w:top w:color="000000" w:space="0" w:sz="0" w:val="nil"/>
                    <w:left w:color="000000" w:space="0" w:sz="0" w:val="nil"/>
                    <w:bottom w:color="000000" w:space="0" w:sz="8" w:val="single"/>
                    <w:right w:color="000000" w:space="0" w:sz="4" w:val="single"/>
                  </w:tcBorders>
                  <w:shd w:fill="f4b084" w:val="clear"/>
                </w:tcPr>
                <w:p w:rsidR="00000000" w:rsidDel="00000000" w:rsidP="00000000" w:rsidRDefault="00000000" w:rsidRPr="00000000" w14:paraId="000001F2">
                  <w:pPr>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2019</w:t>
                  </w:r>
                </w:p>
              </w:tc>
              <w:tc>
                <w:tcPr>
                  <w:tcBorders>
                    <w:top w:color="000000" w:space="0" w:sz="0" w:val="nil"/>
                    <w:left w:color="000000" w:space="0" w:sz="0" w:val="nil"/>
                    <w:bottom w:color="000000" w:space="0" w:sz="8" w:val="single"/>
                    <w:right w:color="000000" w:space="0" w:sz="8" w:val="single"/>
                  </w:tcBorders>
                  <w:shd w:fill="f4b084" w:val="clear"/>
                </w:tcPr>
                <w:p w:rsidR="00000000" w:rsidDel="00000000" w:rsidP="00000000" w:rsidRDefault="00000000" w:rsidRPr="00000000" w14:paraId="000001F3">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w:t>
                  </w:r>
                </w:p>
              </w:tc>
            </w:tr>
            <w:tr>
              <w:trPr>
                <w:trHeight w:val="593" w:hRule="atLeast"/>
              </w:trPr>
              <w:tc>
                <w:tcPr>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1F4">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1. Reported IGR in AFS (Before Adjustments)</w:t>
                  </w:r>
                </w:p>
              </w:tc>
              <w:tc>
                <w:tcPr>
                  <w:tcBorders>
                    <w:top w:color="000000" w:space="0" w:sz="0" w:val="nil"/>
                    <w:left w:color="000000" w:space="0" w:sz="0" w:val="nil"/>
                    <w:bottom w:color="000000" w:space="0" w:sz="4" w:val="single"/>
                    <w:right w:color="000000" w:space="0" w:sz="4" w:val="single"/>
                  </w:tcBorders>
                  <w:shd w:fill="fff2cc" w:val="clear"/>
                </w:tcPr>
                <w:p w:rsidR="00000000" w:rsidDel="00000000" w:rsidP="00000000" w:rsidRDefault="00000000" w:rsidRPr="00000000" w14:paraId="000001F5">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11,463,188,810</w:t>
                  </w:r>
                </w:p>
              </w:tc>
              <w:tc>
                <w:tcPr>
                  <w:tcBorders>
                    <w:top w:color="000000" w:space="0" w:sz="0" w:val="nil"/>
                    <w:left w:color="000000" w:space="0" w:sz="0" w:val="nil"/>
                    <w:bottom w:color="000000" w:space="0" w:sz="4" w:val="single"/>
                    <w:right w:color="000000" w:space="0" w:sz="4" w:val="single"/>
                  </w:tcBorders>
                  <w:shd w:fill="fff2cc" w:val="clear"/>
                </w:tcPr>
                <w:p w:rsidR="00000000" w:rsidDel="00000000" w:rsidP="00000000" w:rsidRDefault="00000000" w:rsidRPr="00000000" w14:paraId="000001F6">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17,199,206,405</w:t>
                  </w:r>
                </w:p>
              </w:tc>
              <w:tc>
                <w:tcPr>
                  <w:tcBorders>
                    <w:top w:color="000000" w:space="0" w:sz="0" w:val="nil"/>
                    <w:left w:color="000000" w:space="0" w:sz="0" w:val="nil"/>
                    <w:bottom w:color="000000" w:space="0" w:sz="4" w:val="single"/>
                    <w:right w:color="000000" w:space="0" w:sz="8" w:val="single"/>
                  </w:tcBorders>
                  <w:shd w:fill="d0cece" w:val="clear"/>
                </w:tcPr>
                <w:p w:rsidR="00000000" w:rsidDel="00000000" w:rsidP="00000000" w:rsidRDefault="00000000" w:rsidRPr="00000000" w14:paraId="000001F7">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50%</w:t>
                  </w:r>
                </w:p>
              </w:tc>
            </w:tr>
            <w:tr>
              <w:trPr>
                <w:trHeight w:val="296" w:hRule="atLeast"/>
              </w:trPr>
              <w:tc>
                <w:tcPr>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1F8">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F9">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FA">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1FB">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w:t>
                  </w:r>
                </w:p>
              </w:tc>
            </w:tr>
            <w:tr>
              <w:trPr>
                <w:trHeight w:val="296" w:hRule="atLeast"/>
              </w:trPr>
              <w:tc>
                <w:tcPr>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1FC">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2. INVALID items to be deducted IF reported as part of IGR </w:t>
                  </w:r>
                </w:p>
              </w:tc>
              <w:tc>
                <w:tcPr>
                  <w:tcBorders>
                    <w:top w:color="000000" w:space="0" w:sz="0" w:val="nil"/>
                    <w:left w:color="000000" w:space="0" w:sz="0" w:val="nil"/>
                    <w:bottom w:color="000000" w:space="0" w:sz="4" w:val="single"/>
                    <w:right w:color="000000" w:space="0" w:sz="4" w:val="single"/>
                  </w:tcBorders>
                  <w:shd w:fill="d0cece" w:val="clear"/>
                </w:tcPr>
                <w:p w:rsidR="00000000" w:rsidDel="00000000" w:rsidP="00000000" w:rsidRDefault="00000000" w:rsidRPr="00000000" w14:paraId="000001FD">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147,661,139                     -   </w:t>
                  </w:r>
                </w:p>
              </w:tc>
              <w:tc>
                <w:tcPr>
                  <w:tcBorders>
                    <w:top w:color="000000" w:space="0" w:sz="0" w:val="nil"/>
                    <w:left w:color="000000" w:space="0" w:sz="0" w:val="nil"/>
                    <w:bottom w:color="000000" w:space="0" w:sz="4" w:val="single"/>
                    <w:right w:color="000000" w:space="0" w:sz="4" w:val="single"/>
                  </w:tcBorders>
                  <w:shd w:fill="d0cece" w:val="clear"/>
                </w:tcPr>
                <w:p w:rsidR="00000000" w:rsidDel="00000000" w:rsidP="00000000" w:rsidRDefault="00000000" w:rsidRPr="00000000" w14:paraId="000001FE">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-3,860,550   </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1FF">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w:t>
                  </w:r>
                </w:p>
              </w:tc>
            </w:tr>
            <w:tr>
              <w:trPr>
                <w:trHeight w:val="296" w:hRule="atLeast"/>
              </w:trPr>
              <w:tc>
                <w:tcPr>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200">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Paris club refund</w:t>
                  </w:r>
                </w:p>
              </w:tc>
              <w:tc>
                <w:tcPr>
                  <w:tcBorders>
                    <w:top w:color="000000" w:space="0" w:sz="0" w:val="nil"/>
                    <w:left w:color="000000" w:space="0" w:sz="0" w:val="nil"/>
                    <w:bottom w:color="000000" w:space="0" w:sz="4" w:val="single"/>
                    <w:right w:color="000000" w:space="0" w:sz="4" w:val="single"/>
                  </w:tcBorders>
                  <w:shd w:fill="fff2cc" w:val="clear"/>
                </w:tcPr>
                <w:p w:rsidR="00000000" w:rsidDel="00000000" w:rsidP="00000000" w:rsidRDefault="00000000" w:rsidRPr="00000000" w14:paraId="00000201">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2cc" w:val="clear"/>
                </w:tcPr>
                <w:p w:rsidR="00000000" w:rsidDel="00000000" w:rsidP="00000000" w:rsidRDefault="00000000" w:rsidRPr="00000000" w14:paraId="00000202">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203">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tc>
            </w:tr>
            <w:tr>
              <w:trPr>
                <w:trHeight w:val="593" w:hRule="atLeast"/>
              </w:trPr>
              <w:tc>
                <w:tcPr>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204">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Reimbursements/refunds related to expenditures (e.g., from FGN for Federal roads)</w:t>
                  </w:r>
                </w:p>
              </w:tc>
              <w:tc>
                <w:tcPr>
                  <w:tcBorders>
                    <w:top w:color="000000" w:space="0" w:sz="0" w:val="nil"/>
                    <w:left w:color="000000" w:space="0" w:sz="0" w:val="nil"/>
                    <w:bottom w:color="000000" w:space="0" w:sz="4" w:val="single"/>
                    <w:right w:color="000000" w:space="0" w:sz="4" w:val="single"/>
                  </w:tcBorders>
                  <w:shd w:fill="fff2cc" w:val="clear"/>
                </w:tcPr>
                <w:p w:rsidR="00000000" w:rsidDel="00000000" w:rsidP="00000000" w:rsidRDefault="00000000" w:rsidRPr="00000000" w14:paraId="00000205">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2cc" w:val="clear"/>
                </w:tcPr>
                <w:p w:rsidR="00000000" w:rsidDel="00000000" w:rsidP="00000000" w:rsidRDefault="00000000" w:rsidRPr="00000000" w14:paraId="00000206">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207">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tc>
            </w:tr>
            <w:tr>
              <w:trPr>
                <w:trHeight w:val="607" w:hRule="atLeast"/>
              </w:trPr>
              <w:tc>
                <w:tcPr>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208">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Sale of govt property, privatization proceeds</w:t>
                  </w:r>
                </w:p>
              </w:tc>
              <w:tc>
                <w:tcPr>
                  <w:tcBorders>
                    <w:top w:color="000000" w:space="0" w:sz="0" w:val="nil"/>
                    <w:left w:color="000000" w:space="0" w:sz="0" w:val="nil"/>
                    <w:bottom w:color="000000" w:space="0" w:sz="4" w:val="single"/>
                    <w:right w:color="000000" w:space="0" w:sz="4" w:val="single"/>
                  </w:tcBorders>
                  <w:shd w:fill="fff2cc" w:val="clear"/>
                </w:tcPr>
                <w:p w:rsidR="00000000" w:rsidDel="00000000" w:rsidP="00000000" w:rsidRDefault="00000000" w:rsidRPr="00000000" w14:paraId="00000209">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3,708,691</w:t>
                  </w:r>
                </w:p>
              </w:tc>
              <w:tc>
                <w:tcPr>
                  <w:tcBorders>
                    <w:top w:color="000000" w:space="0" w:sz="0" w:val="nil"/>
                    <w:left w:color="000000" w:space="0" w:sz="0" w:val="nil"/>
                    <w:bottom w:color="000000" w:space="0" w:sz="4" w:val="single"/>
                    <w:right w:color="000000" w:space="0" w:sz="4" w:val="single"/>
                  </w:tcBorders>
                  <w:shd w:fill="fff2cc" w:val="clear"/>
                </w:tcPr>
                <w:p w:rsidR="00000000" w:rsidDel="00000000" w:rsidP="00000000" w:rsidRDefault="00000000" w:rsidRPr="00000000" w14:paraId="0000020A">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3,860,550</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20B">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tc>
            </w:tr>
            <w:tr>
              <w:trPr>
                <w:trHeight w:val="296" w:hRule="atLeast"/>
              </w:trPr>
              <w:tc>
                <w:tcPr>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20C">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Savings</w:t>
                  </w:r>
                </w:p>
              </w:tc>
              <w:tc>
                <w:tcPr>
                  <w:tcBorders>
                    <w:top w:color="000000" w:space="0" w:sz="0" w:val="nil"/>
                    <w:left w:color="000000" w:space="0" w:sz="0" w:val="nil"/>
                    <w:bottom w:color="000000" w:space="0" w:sz="4" w:val="single"/>
                    <w:right w:color="000000" w:space="0" w:sz="4" w:val="single"/>
                  </w:tcBorders>
                  <w:shd w:fill="fff2cc" w:val="clear"/>
                </w:tcPr>
                <w:p w:rsidR="00000000" w:rsidDel="00000000" w:rsidP="00000000" w:rsidRDefault="00000000" w:rsidRPr="00000000" w14:paraId="0000020D">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2cc" w:val="clear"/>
                </w:tcPr>
                <w:p w:rsidR="00000000" w:rsidDel="00000000" w:rsidP="00000000" w:rsidRDefault="00000000" w:rsidRPr="00000000" w14:paraId="0000020E">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20F">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tc>
            </w:tr>
            <w:tr>
              <w:trPr>
                <w:trHeight w:val="296" w:hRule="atLeast"/>
              </w:trPr>
              <w:tc>
                <w:tcPr>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210">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Investment Income (e.g. dividends)</w:t>
                  </w:r>
                </w:p>
              </w:tc>
              <w:tc>
                <w:tcPr>
                  <w:tcBorders>
                    <w:top w:color="000000" w:space="0" w:sz="0" w:val="nil"/>
                    <w:left w:color="000000" w:space="0" w:sz="0" w:val="nil"/>
                    <w:bottom w:color="000000" w:space="0" w:sz="4" w:val="single"/>
                    <w:right w:color="000000" w:space="0" w:sz="4" w:val="single"/>
                  </w:tcBorders>
                  <w:shd w:fill="fff2cc" w:val="clear"/>
                </w:tcPr>
                <w:p w:rsidR="00000000" w:rsidDel="00000000" w:rsidP="00000000" w:rsidRDefault="00000000" w:rsidRPr="00000000" w14:paraId="00000211">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2cc" w:val="clear"/>
                </w:tcPr>
                <w:p w:rsidR="00000000" w:rsidDel="00000000" w:rsidP="00000000" w:rsidRDefault="00000000" w:rsidRPr="00000000" w14:paraId="00000212">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213">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tc>
            </w:tr>
            <w:tr>
              <w:trPr>
                <w:trHeight w:val="296" w:hRule="atLeast"/>
              </w:trPr>
              <w:tc>
                <w:tcPr>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214">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Interest Earned</w:t>
                  </w:r>
                </w:p>
              </w:tc>
              <w:tc>
                <w:tcPr>
                  <w:tcBorders>
                    <w:top w:color="000000" w:space="0" w:sz="0" w:val="nil"/>
                    <w:left w:color="000000" w:space="0" w:sz="0" w:val="nil"/>
                    <w:bottom w:color="000000" w:space="0" w:sz="4" w:val="single"/>
                    <w:right w:color="000000" w:space="0" w:sz="4" w:val="single"/>
                  </w:tcBorders>
                  <w:shd w:fill="fff2cc" w:val="clear"/>
                </w:tcPr>
                <w:p w:rsidR="00000000" w:rsidDel="00000000" w:rsidP="00000000" w:rsidRDefault="00000000" w:rsidRPr="00000000" w14:paraId="00000215">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143,952,448</w:t>
                  </w:r>
                </w:p>
              </w:tc>
              <w:tc>
                <w:tcPr>
                  <w:tcBorders>
                    <w:top w:color="000000" w:space="0" w:sz="0" w:val="nil"/>
                    <w:left w:color="000000" w:space="0" w:sz="0" w:val="nil"/>
                    <w:bottom w:color="000000" w:space="0" w:sz="4" w:val="single"/>
                    <w:right w:color="000000" w:space="0" w:sz="4" w:val="single"/>
                  </w:tcBorders>
                  <w:shd w:fill="fff2cc" w:val="clear"/>
                </w:tcPr>
                <w:p w:rsidR="00000000" w:rsidDel="00000000" w:rsidP="00000000" w:rsidRDefault="00000000" w:rsidRPr="00000000" w14:paraId="00000216">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217">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tc>
            </w:tr>
            <w:tr>
              <w:trPr>
                <w:trHeight w:val="296" w:hRule="atLeast"/>
              </w:trPr>
              <w:tc>
                <w:tcPr>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218">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Miscellaneous</w:t>
                  </w:r>
                </w:p>
              </w:tc>
              <w:tc>
                <w:tcPr>
                  <w:tcBorders>
                    <w:top w:color="000000" w:space="0" w:sz="0" w:val="nil"/>
                    <w:left w:color="000000" w:space="0" w:sz="0" w:val="nil"/>
                    <w:bottom w:color="000000" w:space="0" w:sz="4" w:val="single"/>
                    <w:right w:color="000000" w:space="0" w:sz="4" w:val="single"/>
                  </w:tcBorders>
                  <w:shd w:fill="fff2cc" w:val="clear"/>
                </w:tcPr>
                <w:p w:rsidR="00000000" w:rsidDel="00000000" w:rsidP="00000000" w:rsidRDefault="00000000" w:rsidRPr="00000000" w14:paraId="00000219">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2cc" w:val="clear"/>
                </w:tcPr>
                <w:p w:rsidR="00000000" w:rsidDel="00000000" w:rsidP="00000000" w:rsidRDefault="00000000" w:rsidRPr="00000000" w14:paraId="0000021A">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21B">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tc>
            </w:tr>
            <w:tr>
              <w:trPr>
                <w:trHeight w:val="296" w:hRule="atLeast"/>
              </w:trPr>
              <w:tc>
                <w:tcPr>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21C">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21D">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21E">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21F">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tc>
            </w:tr>
            <w:tr>
              <w:trPr>
                <w:trHeight w:val="296" w:hRule="atLeast"/>
              </w:trPr>
              <w:tc>
                <w:tcPr>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220">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3. "Adjusted IGR" for DLI 4.2 Calculation (A OR B)</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1">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2">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223">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tc>
            </w:tr>
            <w:tr>
              <w:trPr>
                <w:trHeight w:val="607" w:hRule="atLeast"/>
              </w:trPr>
              <w:tc>
                <w:tcPr>
                  <w:tcBorders>
                    <w:top w:color="000000" w:space="0" w:sz="0" w:val="nil"/>
                    <w:left w:color="000000" w:space="0" w:sz="8" w:val="single"/>
                    <w:bottom w:color="000000" w:space="0" w:sz="8" w:val="single"/>
                    <w:right w:color="000000" w:space="0" w:sz="4" w:val="single"/>
                  </w:tcBorders>
                  <w:shd w:fill="auto" w:val="clear"/>
                </w:tcPr>
                <w:p w:rsidR="00000000" w:rsidDel="00000000" w:rsidP="00000000" w:rsidRDefault="00000000" w:rsidRPr="00000000" w14:paraId="00000224">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Take reported total IGR and deduct any INVALID items i.e. (1) minus (2)</w:t>
                  </w:r>
                </w:p>
              </w:tc>
              <w:tc>
                <w:tcPr>
                  <w:tcBorders>
                    <w:top w:color="000000" w:space="0" w:sz="0" w:val="nil"/>
                    <w:left w:color="000000" w:space="0" w:sz="0" w:val="nil"/>
                    <w:bottom w:color="000000" w:space="0" w:sz="8" w:val="single"/>
                    <w:right w:color="000000" w:space="0" w:sz="4" w:val="single"/>
                  </w:tcBorders>
                  <w:shd w:fill="d0cece" w:val="clear"/>
                  <w:vAlign w:val="bottom"/>
                </w:tcPr>
                <w:p w:rsidR="00000000" w:rsidDel="00000000" w:rsidP="00000000" w:rsidRDefault="00000000" w:rsidRPr="00000000" w14:paraId="00000225">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11,315,527,671                     </w:t>
                  </w:r>
                </w:p>
              </w:tc>
              <w:tc>
                <w:tcPr>
                  <w:tcBorders>
                    <w:top w:color="000000" w:space="0" w:sz="0" w:val="nil"/>
                    <w:left w:color="000000" w:space="0" w:sz="0" w:val="nil"/>
                    <w:bottom w:color="000000" w:space="0" w:sz="8" w:val="single"/>
                    <w:right w:color="000000" w:space="0" w:sz="4" w:val="single"/>
                  </w:tcBorders>
                  <w:shd w:fill="d0cece" w:val="clear"/>
                  <w:vAlign w:val="bottom"/>
                </w:tcPr>
                <w:p w:rsidR="00000000" w:rsidDel="00000000" w:rsidP="00000000" w:rsidRDefault="00000000" w:rsidRPr="00000000" w14:paraId="00000226">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17,195,345,855                     </w:t>
                  </w:r>
                </w:p>
              </w:tc>
              <w:tc>
                <w:tcPr>
                  <w:tcBorders>
                    <w:top w:color="000000" w:space="0" w:sz="0" w:val="nil"/>
                    <w:left w:color="000000" w:space="0" w:sz="0" w:val="nil"/>
                    <w:bottom w:color="000000" w:space="0" w:sz="8" w:val="single"/>
                    <w:right w:color="000000" w:space="0" w:sz="8" w:val="single"/>
                  </w:tcBorders>
                  <w:shd w:fill="d0cece" w:val="clear"/>
                  <w:vAlign w:val="bottom"/>
                </w:tcPr>
                <w:p w:rsidR="00000000" w:rsidDel="00000000" w:rsidP="00000000" w:rsidRDefault="00000000" w:rsidRPr="00000000" w14:paraId="00000227">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52%</w:t>
                  </w:r>
                </w:p>
              </w:tc>
            </w:tr>
          </w:tbl>
          <w:p w:rsidR="00000000" w:rsidDel="00000000" w:rsidP="00000000" w:rsidRDefault="00000000" w:rsidRPr="00000000" w14:paraId="00000228">
            <w:pPr>
              <w:spacing w:after="0" w:before="60" w:lineRule="auto"/>
              <w:rPr>
                <w:rFonts w:ascii="Calibri" w:cs="Calibri" w:eastAsia="Calibri" w:hAnsi="Calibri"/>
                <w:color w:val="4d4f53"/>
                <w:sz w:val="16"/>
                <w:szCs w:val="16"/>
              </w:rPr>
            </w:pPr>
            <w:r w:rsidDel="00000000" w:rsidR="00000000" w:rsidRPr="00000000">
              <w:rPr>
                <w:rtl w:val="0"/>
              </w:rPr>
            </w:r>
          </w:p>
          <w:p w:rsidR="00000000" w:rsidDel="00000000" w:rsidP="00000000" w:rsidRDefault="00000000" w:rsidRPr="00000000" w14:paraId="00000229">
            <w:pPr>
              <w:spacing w:after="0" w:before="0" w:lineRule="auto"/>
              <w:rPr>
                <w:rFonts w:ascii="Calibri" w:cs="Calibri" w:eastAsia="Calibri" w:hAnsi="Calibri"/>
                <w:color w:val="4d4f53"/>
                <w:sz w:val="16"/>
                <w:szCs w:val="16"/>
              </w:rPr>
            </w:pPr>
            <w:r w:rsidDel="00000000" w:rsidR="00000000" w:rsidRPr="00000000">
              <w:rPr>
                <w:rtl w:val="0"/>
              </w:rPr>
            </w:r>
          </w:p>
          <w:p w:rsidR="00000000" w:rsidDel="00000000" w:rsidP="00000000" w:rsidRDefault="00000000" w:rsidRPr="00000000" w14:paraId="0000022A">
            <w:pPr>
              <w:spacing w:after="0" w:before="0" w:lineRule="auto"/>
              <w:ind w:left="360" w:firstLine="0"/>
              <w:rPr>
                <w:rFonts w:ascii="Calibri" w:cs="Calibri" w:eastAsia="Calibri" w:hAnsi="Calibri"/>
                <w:color w:val="4d4f53"/>
                <w:sz w:val="22"/>
                <w:szCs w:val="22"/>
              </w:rPr>
            </w:pPr>
            <w:r w:rsidDel="00000000" w:rsidR="00000000" w:rsidRPr="00000000">
              <w:rPr>
                <w:rtl w:val="0"/>
              </w:rPr>
            </w:r>
          </w:p>
          <w:p w:rsidR="00000000" w:rsidDel="00000000" w:rsidP="00000000" w:rsidRDefault="00000000" w:rsidRPr="00000000" w14:paraId="0000022B">
            <w:pPr>
              <w:spacing w:before="0" w:lineRule="auto"/>
              <w:ind w:left="360" w:firstLine="0"/>
              <w:rPr>
                <w:rFonts w:ascii="Calibri" w:cs="Calibri" w:eastAsia="Calibri" w:hAnsi="Calibri"/>
                <w:color w:val="4d4f53"/>
                <w:sz w:val="22"/>
                <w:szCs w:val="22"/>
              </w:rPr>
            </w:pPr>
            <w:r w:rsidDel="00000000" w:rsidR="00000000" w:rsidRPr="00000000">
              <w:rPr>
                <w:rtl w:val="0"/>
              </w:rPr>
            </w:r>
          </w:p>
          <w:p w:rsidR="00000000" w:rsidDel="00000000" w:rsidP="00000000" w:rsidRDefault="00000000" w:rsidRPr="00000000" w14:paraId="0000022C">
            <w:pPr>
              <w:jc w:val="cente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N17,195,345,855 – N11,315,527,671 </w:t>
            </w:r>
            <w:r w:rsidDel="00000000" w:rsidR="00000000" w:rsidRPr="00000000">
              <w:rPr>
                <w:rFonts w:ascii="Calibri" w:cs="Calibri" w:eastAsia="Calibri" w:hAnsi="Calibri"/>
                <w:sz w:val="22"/>
                <w:szCs w:val="22"/>
                <w:rtl w:val="0"/>
              </w:rPr>
              <w:t xml:space="preserve">   x 100</w:t>
            </w:r>
            <w:r w:rsidDel="00000000" w:rsidR="00000000" w:rsidRPr="00000000">
              <w:rPr>
                <w:rtl w:val="0"/>
              </w:rPr>
            </w:r>
          </w:p>
          <w:p w:rsidR="00000000" w:rsidDel="00000000" w:rsidP="00000000" w:rsidRDefault="00000000" w:rsidRPr="00000000" w14:paraId="0000022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N11,315,527,671 </w:t>
            </w:r>
          </w:p>
          <w:p w:rsidR="00000000" w:rsidDel="00000000" w:rsidP="00000000" w:rsidRDefault="00000000" w:rsidRPr="00000000" w14:paraId="0000022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=52%</w:t>
            </w:r>
          </w:p>
          <w:p w:rsidR="00000000" w:rsidDel="00000000" w:rsidP="00000000" w:rsidRDefault="00000000" w:rsidRPr="00000000" w14:paraId="0000022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annual nominal growth is 52%. </w:t>
            </w:r>
          </w:p>
          <w:p w:rsidR="00000000" w:rsidDel="00000000" w:rsidP="00000000" w:rsidRDefault="00000000" w:rsidRPr="00000000" w14:paraId="0000023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Source: 2019 Audited Financial Statement</w:t>
            </w: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sz w:val="22"/>
                <w:szCs w:val="22"/>
                <w:rtl w:val="0"/>
              </w:rPr>
              <w:t xml:space="preserve">Pg. 7,39-45</w:t>
            </w:r>
          </w:p>
          <w:p w:rsidR="00000000" w:rsidDel="00000000" w:rsidP="00000000" w:rsidRDefault="00000000" w:rsidRPr="00000000" w14:paraId="0000023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Note: Further checks were conducted to validate the result.</w:t>
            </w:r>
          </w:p>
          <w:p w:rsidR="00000000" w:rsidDel="00000000" w:rsidP="00000000" w:rsidRDefault="00000000" w:rsidRPr="00000000" w14:paraId="0000023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1.The sum of N143,952,448 tagged ‘Interest earned’ was deducted from the balance applied for the 2018 APA IGR figure in the above calculation. The figure was not deducted from the 2018 IGR last year before computing the IGR growth rate for 2018FY. This however had no impact on the result.</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There was no accrued revenue in the 2018 and 2019 AFS and no adjustments were made in this regard.</w:t>
            </w:r>
          </w:p>
          <w:p w:rsidR="00000000" w:rsidDel="00000000" w:rsidP="00000000" w:rsidRDefault="00000000" w:rsidRPr="00000000" w14:paraId="00000237">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23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Satisfactory</w:t>
            </w:r>
          </w:p>
        </w:tc>
        <w:tc>
          <w:tcPr/>
          <w:p w:rsidR="00000000" w:rsidDel="00000000" w:rsidP="00000000" w:rsidRDefault="00000000" w:rsidRPr="00000000" w14:paraId="00000239">
            <w:pPr>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w:t>
            </w:r>
          </w:p>
          <w:p w:rsidR="00000000" w:rsidDel="00000000" w:rsidP="00000000" w:rsidRDefault="00000000" w:rsidRPr="00000000" w14:paraId="0000023A">
            <w:pPr>
              <w:rPr>
                <w:rFonts w:ascii="Calibri" w:cs="Calibri" w:eastAsia="Calibri" w:hAnsi="Calibri"/>
                <w:i w:val="1"/>
                <w:color w:val="ff0000"/>
                <w:sz w:val="22"/>
                <w:szCs w:val="22"/>
              </w:rPr>
            </w:pPr>
            <w:r w:rsidDel="00000000" w:rsidR="00000000" w:rsidRPr="00000000">
              <w:rPr>
                <w:rtl w:val="0"/>
              </w:rPr>
            </w:r>
          </w:p>
          <w:p w:rsidR="00000000" w:rsidDel="00000000" w:rsidP="00000000" w:rsidRDefault="00000000" w:rsidRPr="00000000" w14:paraId="0000023B">
            <w:pPr>
              <w:rPr>
                <w:rFonts w:ascii="Calibri" w:cs="Calibri" w:eastAsia="Calibri" w:hAnsi="Calibri"/>
                <w:i w:val="1"/>
                <w:color w:val="ff0000"/>
                <w:sz w:val="22"/>
                <w:szCs w:val="22"/>
              </w:rPr>
            </w:pPr>
            <w:r w:rsidDel="00000000" w:rsidR="00000000" w:rsidRPr="00000000">
              <w:rPr>
                <w:rtl w:val="0"/>
              </w:rPr>
            </w:r>
          </w:p>
          <w:p w:rsidR="00000000" w:rsidDel="00000000" w:rsidP="00000000" w:rsidRDefault="00000000" w:rsidRPr="00000000" w14:paraId="0000023C">
            <w:pPr>
              <w:rPr>
                <w:rFonts w:ascii="Calibri" w:cs="Calibri" w:eastAsia="Calibri" w:hAnsi="Calibri"/>
                <w:i w:val="1"/>
                <w:color w:val="ff0000"/>
                <w:sz w:val="22"/>
                <w:szCs w:val="22"/>
              </w:rPr>
            </w:pPr>
            <w:r w:rsidDel="00000000" w:rsidR="00000000" w:rsidRPr="00000000">
              <w:rPr>
                <w:rtl w:val="0"/>
              </w:rPr>
            </w:r>
          </w:p>
          <w:p w:rsidR="00000000" w:rsidDel="00000000" w:rsidP="00000000" w:rsidRDefault="00000000" w:rsidRPr="00000000" w14:paraId="0000023D">
            <w:pPr>
              <w:rPr>
                <w:rFonts w:ascii="Calibri" w:cs="Calibri" w:eastAsia="Calibri" w:hAnsi="Calibri"/>
                <w:i w:val="1"/>
                <w:color w:val="ff0000"/>
                <w:sz w:val="22"/>
                <w:szCs w:val="22"/>
              </w:rPr>
            </w:pPr>
            <w:r w:rsidDel="00000000" w:rsidR="00000000" w:rsidRPr="00000000">
              <w:rPr>
                <w:rtl w:val="0"/>
              </w:rPr>
            </w:r>
          </w:p>
          <w:p w:rsidR="00000000" w:rsidDel="00000000" w:rsidP="00000000" w:rsidRDefault="00000000" w:rsidRPr="00000000" w14:paraId="0000023E">
            <w:pPr>
              <w:rPr>
                <w:rFonts w:ascii="Calibri" w:cs="Calibri" w:eastAsia="Calibri" w:hAnsi="Calibri"/>
                <w:i w:val="1"/>
                <w:color w:val="ff0000"/>
                <w:sz w:val="22"/>
                <w:szCs w:val="22"/>
              </w:rPr>
            </w:pPr>
            <w:r w:rsidDel="00000000" w:rsidR="00000000" w:rsidRPr="00000000">
              <w:rPr>
                <w:rtl w:val="0"/>
              </w:rPr>
            </w:r>
          </w:p>
          <w:p w:rsidR="00000000" w:rsidDel="00000000" w:rsidP="00000000" w:rsidRDefault="00000000" w:rsidRPr="00000000" w14:paraId="0000023F">
            <w:pPr>
              <w:rPr>
                <w:rFonts w:ascii="Calibri" w:cs="Calibri" w:eastAsia="Calibri" w:hAnsi="Calibri"/>
                <w:i w:val="1"/>
                <w:color w:val="ff0000"/>
                <w:sz w:val="22"/>
                <w:szCs w:val="22"/>
              </w:rPr>
            </w:pPr>
            <w:r w:rsidDel="00000000" w:rsidR="00000000" w:rsidRPr="00000000">
              <w:rPr>
                <w:rtl w:val="0"/>
              </w:rPr>
            </w:r>
          </w:p>
          <w:p w:rsidR="00000000" w:rsidDel="00000000" w:rsidP="00000000" w:rsidRDefault="00000000" w:rsidRPr="00000000" w14:paraId="00000240">
            <w:pPr>
              <w:rPr>
                <w:rFonts w:ascii="Calibri" w:cs="Calibri" w:eastAsia="Calibri" w:hAnsi="Calibri"/>
                <w:i w:val="1"/>
                <w:color w:val="ff0000"/>
                <w:sz w:val="22"/>
                <w:szCs w:val="22"/>
              </w:rPr>
            </w:pPr>
            <w:r w:rsidDel="00000000" w:rsidR="00000000" w:rsidRPr="00000000">
              <w:rPr>
                <w:rtl w:val="0"/>
              </w:rPr>
            </w:r>
          </w:p>
        </w:tc>
      </w:tr>
      <w:tr>
        <w:tc>
          <w:tcPr>
            <w:gridSpan w:val="3"/>
            <w:shd w:fill="e8f1e2" w:val="clear"/>
          </w:tcPr>
          <w:p w:rsidR="00000000" w:rsidDel="00000000" w:rsidP="00000000" w:rsidRDefault="00000000" w:rsidRPr="00000000" w14:paraId="00000241">
            <w:pPr>
              <w:rPr>
                <w:rFonts w:ascii="Calibri" w:cs="Calibri" w:eastAsia="Calibri" w:hAnsi="Calibri"/>
                <w:b w:val="1"/>
                <w:sz w:val="22"/>
                <w:szCs w:val="22"/>
              </w:rPr>
            </w:pPr>
            <w:bookmarkStart w:colFirst="0" w:colLast="0" w:name="_3j2qqm3" w:id="12"/>
            <w:bookmarkEnd w:id="12"/>
            <w:r w:rsidDel="00000000" w:rsidR="00000000" w:rsidRPr="00000000">
              <w:rPr>
                <w:rFonts w:ascii="Calibri" w:cs="Calibri" w:eastAsia="Calibri" w:hAnsi="Calibri"/>
                <w:b w:val="1"/>
                <w:sz w:val="22"/>
                <w:szCs w:val="22"/>
                <w:rtl w:val="0"/>
              </w:rPr>
              <w:t xml:space="preserve">DLI 5:</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Biometric Registration and Bank Verification Number (BVN) </w:t>
            </w:r>
          </w:p>
          <w:p w:rsidR="00000000" w:rsidDel="00000000" w:rsidP="00000000" w:rsidRDefault="00000000" w:rsidRPr="00000000" w14:paraId="0000024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Used to reduce Payroll Fraud</w:t>
            </w:r>
          </w:p>
        </w:tc>
        <w:tc>
          <w:tcPr>
            <w:shd w:fill="e8f1e2" w:val="clear"/>
          </w:tcPr>
          <w:p w:rsidR="00000000" w:rsidDel="00000000" w:rsidP="00000000" w:rsidRDefault="00000000" w:rsidRPr="00000000" w14:paraId="0000024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shd w:fill="e8f1e2" w:val="clear"/>
          </w:tcPr>
          <w:p w:rsidR="00000000" w:rsidDel="00000000" w:rsidP="00000000" w:rsidRDefault="00000000" w:rsidRPr="00000000" w14:paraId="0000024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r>
      <w:tr>
        <w:tc>
          <w:tcPr/>
          <w:p w:rsidR="00000000" w:rsidDel="00000000" w:rsidP="00000000" w:rsidRDefault="00000000" w:rsidRPr="00000000" w14:paraId="0000024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DLR 5.1</w:t>
            </w:r>
          </w:p>
          <w:p w:rsidR="00000000" w:rsidDel="00000000" w:rsidP="00000000" w:rsidRDefault="00000000" w:rsidRPr="00000000" w14:paraId="00000248">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24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Biometric capture of at least [75] percent of current civil servants and pensioners completed and linked to payroll, and identified ghost workers taken off the payroll </w:t>
            </w:r>
          </w:p>
        </w:tc>
        <w:tc>
          <w:tcPr/>
          <w:p w:rsidR="00000000" w:rsidDel="00000000" w:rsidP="00000000" w:rsidRDefault="00000000" w:rsidRPr="00000000" w14:paraId="0000024A">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24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Achieved</w:t>
            </w:r>
          </w:p>
        </w:tc>
        <w:tc>
          <w:tcPr/>
          <w:p w:rsidR="00000000" w:rsidDel="00000000" w:rsidP="00000000" w:rsidRDefault="00000000" w:rsidRPr="00000000" w14:paraId="0000024C">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24D">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1</w:t>
            </w:r>
            <w:r w:rsidDel="00000000" w:rsidR="00000000" w:rsidRPr="00000000">
              <w:rPr>
                <w:rtl w:val="0"/>
              </w:rPr>
            </w:r>
          </w:p>
        </w:tc>
        <w:tc>
          <w:tcPr/>
          <w:p w:rsidR="00000000" w:rsidDel="00000000" w:rsidP="00000000" w:rsidRDefault="00000000" w:rsidRPr="00000000" w14:paraId="0000024E">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Has the State used Biometrics to reduce payroll fraud through a completed biometric exercise for </w:t>
            </w:r>
            <w:r w:rsidDel="00000000" w:rsidR="00000000" w:rsidRPr="00000000">
              <w:rPr>
                <w:rFonts w:ascii="Calibri" w:cs="Calibri" w:eastAsia="Calibri" w:hAnsi="Calibri"/>
                <w:sz w:val="22"/>
                <w:szCs w:val="22"/>
                <w:rtl w:val="0"/>
              </w:rPr>
              <w:t xml:space="preserve">75% </w:t>
            </w:r>
            <w:r w:rsidDel="00000000" w:rsidR="00000000" w:rsidRPr="00000000">
              <w:rPr>
                <w:rFonts w:ascii="Calibri" w:cs="Calibri" w:eastAsia="Calibri" w:hAnsi="Calibri"/>
                <w:color w:val="000000"/>
                <w:sz w:val="22"/>
                <w:szCs w:val="22"/>
                <w:rtl w:val="0"/>
              </w:rPr>
              <w:t xml:space="preserve">of the current civil servants and pensioners on the State payroll?</w:t>
            </w:r>
          </w:p>
          <w:p w:rsidR="00000000" w:rsidDel="00000000" w:rsidP="00000000" w:rsidRDefault="00000000" w:rsidRPr="00000000" w14:paraId="0000024F">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State commenced the Biometric data capture of the civil servants and pensioners on 12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Nov 2018 and completed it on 23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January 2019. The details are below:</w:t>
            </w:r>
          </w:p>
          <w:p w:rsidR="00000000" w:rsidDel="00000000" w:rsidP="00000000" w:rsidRDefault="00000000" w:rsidRPr="00000000" w14:paraId="00000251">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biometric data capture was outsourced to Comsoft Nig. Ltd. Abuja.</w:t>
            </w:r>
          </w:p>
          <w:p w:rsidR="00000000" w:rsidDel="00000000" w:rsidP="00000000" w:rsidRDefault="00000000" w:rsidRPr="00000000" w14:paraId="00000252">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total no of civil servants is 14,094.</w:t>
            </w:r>
          </w:p>
          <w:p w:rsidR="00000000" w:rsidDel="00000000" w:rsidP="00000000" w:rsidRDefault="00000000" w:rsidRPr="00000000" w14:paraId="00000253">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total no of pensioners is 8,695.</w:t>
            </w:r>
          </w:p>
          <w:p w:rsidR="00000000" w:rsidDel="00000000" w:rsidP="00000000" w:rsidRDefault="00000000" w:rsidRPr="00000000" w14:paraId="00000254">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total no of staff on the State Nominal roll is 22,789, the total no of staff on the State Payroll is 22,020.</w:t>
            </w:r>
          </w:p>
          <w:p w:rsidR="00000000" w:rsidDel="00000000" w:rsidP="00000000" w:rsidRDefault="00000000" w:rsidRPr="00000000" w14:paraId="00000255">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Biometrics data that has been captured 22,020. </w:t>
            </w:r>
          </w:p>
          <w:p w:rsidR="00000000" w:rsidDel="00000000" w:rsidP="00000000" w:rsidRDefault="00000000" w:rsidRPr="00000000" w14:paraId="00000256">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documents obtained for my conclusion are one-page progress report on biometric and the consultant report. </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22,020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x 100</w:t>
            </w:r>
            <w:r w:rsidDel="00000000" w:rsidR="00000000" w:rsidRPr="00000000">
              <w:rPr>
                <w:rtl w:val="0"/>
              </w:rPr>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22,789</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96.6%</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d4f53"/>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State had captured 96.6% of the State’ civil servants and pensioners. </w:t>
            </w:r>
            <w:r w:rsidDel="00000000" w:rsidR="00000000" w:rsidRPr="00000000">
              <w:rPr>
                <w:rtl w:val="0"/>
              </w:rPr>
            </w:r>
          </w:p>
        </w:tc>
        <w:tc>
          <w:tcPr/>
          <w:p w:rsidR="00000000" w:rsidDel="00000000" w:rsidP="00000000" w:rsidRDefault="00000000" w:rsidRPr="00000000" w14:paraId="0000025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Satisfactory</w:t>
            </w:r>
          </w:p>
        </w:tc>
        <w:tc>
          <w:tcPr/>
          <w:p w:rsidR="00000000" w:rsidDel="00000000" w:rsidP="00000000" w:rsidRDefault="00000000" w:rsidRPr="00000000" w14:paraId="0000025E">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25F">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2</w:t>
            </w:r>
            <w:r w:rsidDel="00000000" w:rsidR="00000000" w:rsidRPr="00000000">
              <w:rPr>
                <w:rtl w:val="0"/>
              </w:rPr>
            </w:r>
          </w:p>
        </w:tc>
        <w:tc>
          <w:tcPr/>
          <w:p w:rsidR="00000000" w:rsidDel="00000000" w:rsidP="00000000" w:rsidRDefault="00000000" w:rsidRPr="00000000" w14:paraId="0000026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Has the State linked the biometrics data to the State payroll to identify ghost workers? </w:t>
            </w:r>
          </w:p>
        </w:tc>
        <w:tc>
          <w:tcPr/>
          <w:p w:rsidR="00000000" w:rsidDel="00000000" w:rsidP="00000000" w:rsidRDefault="00000000" w:rsidRPr="00000000" w14:paraId="00000261">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60" w:line="240" w:lineRule="auto"/>
              <w:ind w:left="317"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State commenced and finished the linkage of the biometric data to the payroll in January 2019.</w:t>
            </w:r>
          </w:p>
          <w:p w:rsidR="00000000" w:rsidDel="00000000" w:rsidP="00000000" w:rsidRDefault="00000000" w:rsidRPr="00000000" w14:paraId="00000262">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22,020 staff with biometrics data has been linked to the payroll. </w:t>
            </w:r>
          </w:p>
          <w:p w:rsidR="00000000" w:rsidDel="00000000" w:rsidP="00000000" w:rsidRDefault="00000000" w:rsidRPr="00000000" w14:paraId="00000263">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769 retired workers were detected during the biometric validations.</w:t>
            </w:r>
          </w:p>
          <w:p w:rsidR="00000000" w:rsidDel="00000000" w:rsidP="00000000" w:rsidRDefault="00000000" w:rsidRPr="00000000" w14:paraId="00000264">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N1,103,463,768.24 was saved from the retired workers detected.</w:t>
            </w:r>
          </w:p>
          <w:p w:rsidR="00000000" w:rsidDel="00000000" w:rsidP="00000000" w:rsidRDefault="00000000" w:rsidRPr="00000000" w14:paraId="00000265">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in-year changes to the civil servant and pensioner payrolls (because of starters, leavers, deaths etc.) are captured by the biometric exercise.</w:t>
            </w:r>
          </w:p>
          <w:p w:rsidR="00000000" w:rsidDel="00000000" w:rsidP="00000000" w:rsidRDefault="00000000" w:rsidRPr="00000000" w14:paraId="00000266">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procedures in place for ensuring timely (within 3 months of the event) updates to the payroll to reflect leavers, retirees, and deaths. The documents obtained to support the conclusion are the report of the Pay Parade Committee and response to questions concerning the State biometric capture exercise.</w:t>
            </w:r>
            <w:r w:rsidDel="00000000" w:rsidR="00000000" w:rsidRPr="00000000">
              <w:rPr>
                <w:rtl w:val="0"/>
              </w:rPr>
            </w:r>
          </w:p>
        </w:tc>
        <w:tc>
          <w:tcPr/>
          <w:p w:rsidR="00000000" w:rsidDel="00000000" w:rsidP="00000000" w:rsidRDefault="00000000" w:rsidRPr="00000000" w14:paraId="0000026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Satisfactory</w:t>
            </w:r>
          </w:p>
        </w:tc>
        <w:tc>
          <w:tcPr/>
          <w:p w:rsidR="00000000" w:rsidDel="00000000" w:rsidP="00000000" w:rsidRDefault="00000000" w:rsidRPr="00000000" w14:paraId="00000268">
            <w:pPr>
              <w:rPr>
                <w:rFonts w:ascii="Calibri" w:cs="Calibri" w:eastAsia="Calibri" w:hAnsi="Calibri"/>
                <w:i w:val="1"/>
                <w:color w:val="ff0000"/>
                <w:sz w:val="22"/>
                <w:szCs w:val="22"/>
              </w:rPr>
            </w:pPr>
            <w:r w:rsidDel="00000000" w:rsidR="00000000" w:rsidRPr="00000000">
              <w:rPr>
                <w:rtl w:val="0"/>
              </w:rPr>
            </w:r>
          </w:p>
        </w:tc>
      </w:tr>
      <w:tr>
        <w:tc>
          <w:tcPr/>
          <w:p w:rsidR="00000000" w:rsidDel="00000000" w:rsidP="00000000" w:rsidRDefault="00000000" w:rsidRPr="00000000" w14:paraId="0000026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p w:rsidR="00000000" w:rsidDel="00000000" w:rsidP="00000000" w:rsidRDefault="00000000" w:rsidRPr="00000000" w14:paraId="0000026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Has the State </w:t>
            </w:r>
            <w:r w:rsidDel="00000000" w:rsidR="00000000" w:rsidRPr="00000000">
              <w:rPr>
                <w:rFonts w:ascii="Calibri" w:cs="Calibri" w:eastAsia="Calibri" w:hAnsi="Calibri"/>
                <w:sz w:val="22"/>
                <w:szCs w:val="22"/>
                <w:rtl w:val="0"/>
              </w:rPr>
              <w:t xml:space="preserve">removed confirmed ghost workers and ghost pensioners within three (3) months of each case being confirmed</w:t>
            </w:r>
            <w:r w:rsidDel="00000000" w:rsidR="00000000" w:rsidRPr="00000000">
              <w:rPr>
                <w:rFonts w:ascii="Calibri" w:cs="Calibri" w:eastAsia="Calibri" w:hAnsi="Calibri"/>
                <w:color w:val="000000"/>
                <w:sz w:val="22"/>
                <w:szCs w:val="22"/>
                <w:rtl w:val="0"/>
              </w:rPr>
              <w:t xml:space="preserve">?</w:t>
            </w:r>
          </w:p>
        </w:tc>
        <w:tc>
          <w:tcPr/>
          <w:p w:rsidR="00000000" w:rsidDel="00000000" w:rsidP="00000000" w:rsidRDefault="00000000" w:rsidRPr="00000000" w14:paraId="0000026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60" w:line="240" w:lineRule="auto"/>
              <w:ind w:left="31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769 workers were detected during the linkage as staff that have retired.</w:t>
            </w:r>
          </w:p>
          <w:p w:rsidR="00000000" w:rsidDel="00000000" w:rsidP="00000000" w:rsidRDefault="00000000" w:rsidRPr="00000000" w14:paraId="0000026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IVA confirmed that Kogi State Government List of Staff Expunged (as a result of study leave, sickness and death) from Payroll as at January, 2019 Biometric Exercise and Kogi State Government List of Staff that Retired and were removed From Payroll as at January, 2019. They were identified on 12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Nov, 2018 and removed from the payroll on 23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January, 2019.</w:t>
            </w:r>
          </w:p>
          <w:p w:rsidR="00000000" w:rsidDel="00000000" w:rsidP="00000000" w:rsidRDefault="00000000" w:rsidRPr="00000000" w14:paraId="0000026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payroll figure prior to their removal from payroll was 22,789 staff.</w:t>
            </w:r>
          </w:p>
          <w:p w:rsidR="00000000" w:rsidDel="00000000" w:rsidP="00000000" w:rsidRDefault="00000000" w:rsidRPr="00000000" w14:paraId="0000026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payroll figure after they have been removed is 22,020 staff.</w:t>
            </w:r>
          </w:p>
          <w:p w:rsidR="00000000" w:rsidDel="00000000" w:rsidP="00000000" w:rsidRDefault="00000000" w:rsidRPr="00000000" w14:paraId="0000026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source(s) of these information is the one-page Progress Report on Biometric and BVN Exercise. </w:t>
            </w:r>
          </w:p>
        </w:tc>
        <w:tc>
          <w:tcPr/>
          <w:p w:rsidR="00000000" w:rsidDel="00000000" w:rsidP="00000000" w:rsidRDefault="00000000" w:rsidRPr="00000000" w14:paraId="0000027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Satisfactory</w:t>
            </w:r>
          </w:p>
        </w:tc>
        <w:tc>
          <w:tcPr/>
          <w:p w:rsidR="00000000" w:rsidDel="00000000" w:rsidP="00000000" w:rsidRDefault="00000000" w:rsidRPr="00000000" w14:paraId="00000271">
            <w:pPr>
              <w:rPr>
                <w:rFonts w:ascii="Calibri" w:cs="Calibri" w:eastAsia="Calibri" w:hAnsi="Calibri"/>
                <w:i w:val="1"/>
                <w:color w:val="ff0000"/>
                <w:sz w:val="22"/>
                <w:szCs w:val="22"/>
              </w:rPr>
            </w:pPr>
            <w:r w:rsidDel="00000000" w:rsidR="00000000" w:rsidRPr="00000000">
              <w:rPr>
                <w:rtl w:val="0"/>
              </w:rPr>
            </w:r>
          </w:p>
        </w:tc>
      </w:tr>
      <w:tr>
        <w:tc>
          <w:tcPr>
            <w:shd w:fill="auto" w:val="clear"/>
          </w:tcPr>
          <w:p w:rsidR="00000000" w:rsidDel="00000000" w:rsidP="00000000" w:rsidRDefault="00000000" w:rsidRPr="00000000" w14:paraId="0000027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5.2</w:t>
            </w:r>
          </w:p>
        </w:tc>
        <w:tc>
          <w:tcPr>
            <w:shd w:fill="auto" w:val="clear"/>
          </w:tcPr>
          <w:p w:rsidR="00000000" w:rsidDel="00000000" w:rsidP="00000000" w:rsidRDefault="00000000" w:rsidRPr="00000000" w14:paraId="0000027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Link BVN data to at least [75] percent of current civil servants and pensioners on the payroll and payroll fraud addressed</w:t>
            </w:r>
          </w:p>
        </w:tc>
        <w:tc>
          <w:tcPr>
            <w:shd w:fill="auto" w:val="clear"/>
          </w:tcPr>
          <w:p w:rsidR="00000000" w:rsidDel="00000000" w:rsidP="00000000" w:rsidRDefault="00000000" w:rsidRPr="00000000" w14:paraId="00000274">
            <w:pPr>
              <w:rPr>
                <w:rFonts w:ascii="Calibri" w:cs="Calibri" w:eastAsia="Calibri" w:hAnsi="Calibri"/>
                <w:b w:val="1"/>
                <w:sz w:val="22"/>
                <w:szCs w:val="22"/>
              </w:rPr>
            </w:pPr>
            <w:r w:rsidDel="00000000" w:rsidR="00000000" w:rsidRPr="00000000">
              <w:rPr>
                <w:rtl w:val="0"/>
              </w:rPr>
            </w:r>
          </w:p>
        </w:tc>
        <w:tc>
          <w:tcPr>
            <w:shd w:fill="auto" w:val="clear"/>
          </w:tcPr>
          <w:p w:rsidR="00000000" w:rsidDel="00000000" w:rsidP="00000000" w:rsidRDefault="00000000" w:rsidRPr="00000000" w14:paraId="0000027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Achieved</w:t>
            </w:r>
          </w:p>
        </w:tc>
        <w:tc>
          <w:tcPr>
            <w:shd w:fill="auto" w:val="clear"/>
          </w:tcPr>
          <w:p w:rsidR="00000000" w:rsidDel="00000000" w:rsidP="00000000" w:rsidRDefault="00000000" w:rsidRPr="00000000" w14:paraId="00000276">
            <w:pPr>
              <w:rPr>
                <w:rFonts w:ascii="Calibri" w:cs="Calibri" w:eastAsia="Calibri" w:hAnsi="Calibri"/>
                <w:b w:val="1"/>
                <w:sz w:val="22"/>
                <w:szCs w:val="22"/>
              </w:rPr>
            </w:pPr>
            <w:r w:rsidDel="00000000" w:rsidR="00000000" w:rsidRPr="00000000">
              <w:rPr>
                <w:rtl w:val="0"/>
              </w:rPr>
            </w:r>
          </w:p>
        </w:tc>
      </w:tr>
      <w:tr>
        <w:tc>
          <w:tcPr/>
          <w:p w:rsidR="00000000" w:rsidDel="00000000" w:rsidP="00000000" w:rsidRDefault="00000000" w:rsidRPr="00000000" w14:paraId="0000027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27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Has the State linked the Bank Verification Number data to 75% of its current Civil Servants and pensioners on the State payroll? </w:t>
            </w:r>
          </w:p>
        </w:tc>
        <w:tc>
          <w:tcPr/>
          <w:p w:rsidR="00000000" w:rsidDel="00000000" w:rsidP="00000000" w:rsidRDefault="00000000" w:rsidRPr="00000000" w14:paraId="0000027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State commenced the linkage of BVN data of the civil servants and pensioners in December 2019 and is ongoing.</w:t>
            </w:r>
          </w:p>
          <w:p w:rsidR="00000000" w:rsidDel="00000000" w:rsidP="00000000" w:rsidRDefault="00000000" w:rsidRPr="00000000" w14:paraId="0000027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60" w:line="240" w:lineRule="auto"/>
              <w:ind w:left="31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Biometric was outsourced to Comsoft Nigeria Limited, Abuja. </w:t>
            </w:r>
          </w:p>
          <w:p w:rsidR="00000000" w:rsidDel="00000000" w:rsidP="00000000" w:rsidRDefault="00000000" w:rsidRPr="00000000" w14:paraId="0000027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total no of civil servants is 14,094.</w:t>
            </w:r>
          </w:p>
          <w:p w:rsidR="00000000" w:rsidDel="00000000" w:rsidP="00000000" w:rsidRDefault="00000000" w:rsidRPr="00000000" w14:paraId="0000027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total no of pensioners is 8,695.</w:t>
            </w:r>
          </w:p>
          <w:p w:rsidR="00000000" w:rsidDel="00000000" w:rsidP="00000000" w:rsidRDefault="00000000" w:rsidRPr="00000000" w14:paraId="0000027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total no of staff the State Nominal roll is 22,789.</w:t>
            </w:r>
          </w:p>
          <w:p w:rsidR="00000000" w:rsidDel="00000000" w:rsidP="00000000" w:rsidRDefault="00000000" w:rsidRPr="00000000" w14:paraId="0000027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22,020 BVN data has been linked to the payroll. </w:t>
            </w:r>
          </w:p>
          <w:p w:rsidR="00000000" w:rsidDel="00000000" w:rsidP="00000000" w:rsidRDefault="00000000" w:rsidRPr="00000000" w14:paraId="0000027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documents obtained are the one- page report on the payroll. </w:t>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22,020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 100</w:t>
            </w:r>
            <w:r w:rsidDel="00000000" w:rsidR="00000000" w:rsidRPr="00000000">
              <w:rPr>
                <w:rtl w:val="0"/>
              </w:rPr>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22,020</w:t>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100 %</w:t>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5">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The State has linked 100 % of the State’ civil servants and pensioners BVN data to the payroll.</w:t>
            </w:r>
            <w:r w:rsidDel="00000000" w:rsidR="00000000" w:rsidRPr="00000000">
              <w:rPr>
                <w:rtl w:val="0"/>
              </w:rPr>
            </w:r>
          </w:p>
        </w:tc>
        <w:tc>
          <w:tcPr/>
          <w:p w:rsidR="00000000" w:rsidDel="00000000" w:rsidP="00000000" w:rsidRDefault="00000000" w:rsidRPr="00000000" w14:paraId="00000286">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Satisfactory</w:t>
            </w:r>
            <w:r w:rsidDel="00000000" w:rsidR="00000000" w:rsidRPr="00000000">
              <w:rPr>
                <w:rtl w:val="0"/>
              </w:rPr>
            </w:r>
          </w:p>
        </w:tc>
        <w:tc>
          <w:tcPr/>
          <w:p w:rsidR="00000000" w:rsidDel="00000000" w:rsidP="00000000" w:rsidRDefault="00000000" w:rsidRPr="00000000" w14:paraId="00000287">
            <w:pPr>
              <w:rPr>
                <w:rFonts w:ascii="Calibri" w:cs="Calibri" w:eastAsia="Calibri" w:hAnsi="Calibri"/>
                <w:i w:val="1"/>
                <w:color w:val="ff0000"/>
                <w:sz w:val="22"/>
                <w:szCs w:val="22"/>
              </w:rPr>
            </w:pPr>
            <w:r w:rsidDel="00000000" w:rsidR="00000000" w:rsidRPr="00000000">
              <w:rPr>
                <w:rtl w:val="0"/>
              </w:rPr>
            </w:r>
          </w:p>
        </w:tc>
      </w:tr>
      <w:tr>
        <w:tc>
          <w:tcPr/>
          <w:p w:rsidR="00000000" w:rsidDel="00000000" w:rsidP="00000000" w:rsidRDefault="00000000" w:rsidRPr="00000000" w14:paraId="0000028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289">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Has the State taken steps to identify payroll fraud?</w:t>
            </w:r>
            <w:r w:rsidDel="00000000" w:rsidR="00000000" w:rsidRPr="00000000">
              <w:rPr>
                <w:rtl w:val="0"/>
              </w:rPr>
            </w:r>
          </w:p>
        </w:tc>
        <w:tc>
          <w:tcPr/>
          <w:p w:rsidR="00000000" w:rsidDel="00000000" w:rsidP="00000000" w:rsidRDefault="00000000" w:rsidRPr="00000000" w14:paraId="0000028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60" w:line="240" w:lineRule="auto"/>
              <w:ind w:left="31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with BVN data are 22,020 and without BVN data are 769.</w:t>
            </w:r>
          </w:p>
          <w:p w:rsidR="00000000" w:rsidDel="00000000" w:rsidP="00000000" w:rsidRDefault="00000000" w:rsidRPr="00000000" w14:paraId="0000028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no record of payroll fraud.</w:t>
            </w:r>
          </w:p>
          <w:p w:rsidR="00000000" w:rsidDel="00000000" w:rsidP="00000000" w:rsidRDefault="00000000" w:rsidRPr="00000000" w14:paraId="0000028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payroll figure prior to the identification and removal of retired staff is 22,789.</w:t>
            </w:r>
          </w:p>
          <w:p w:rsidR="00000000" w:rsidDel="00000000" w:rsidP="00000000" w:rsidRDefault="00000000" w:rsidRPr="00000000" w14:paraId="0000028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payroll figure after the removal of retired staff for further payments is 22,020.</w:t>
            </w:r>
          </w:p>
          <w:p w:rsidR="00000000" w:rsidDel="00000000" w:rsidP="00000000" w:rsidRDefault="00000000" w:rsidRPr="00000000" w14:paraId="0000028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sources of these information and reference documents obtained are the one- page progress report on payroll and Biometric, and the payroll.</w:t>
            </w:r>
          </w:p>
          <w:p w:rsidR="00000000" w:rsidDel="00000000" w:rsidP="00000000" w:rsidRDefault="00000000" w:rsidRPr="00000000" w14:paraId="0000028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9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91">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292">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Satisfactory</w:t>
            </w:r>
            <w:r w:rsidDel="00000000" w:rsidR="00000000" w:rsidRPr="00000000">
              <w:rPr>
                <w:rtl w:val="0"/>
              </w:rPr>
            </w:r>
          </w:p>
        </w:tc>
        <w:tc>
          <w:tcPr/>
          <w:p w:rsidR="00000000" w:rsidDel="00000000" w:rsidP="00000000" w:rsidRDefault="00000000" w:rsidRPr="00000000" w14:paraId="00000293">
            <w:pPr>
              <w:rPr>
                <w:rFonts w:ascii="Calibri" w:cs="Calibri" w:eastAsia="Calibri" w:hAnsi="Calibri"/>
                <w:i w:val="1"/>
                <w:color w:val="ff0000"/>
                <w:sz w:val="22"/>
                <w:szCs w:val="22"/>
              </w:rPr>
            </w:pPr>
            <w:r w:rsidDel="00000000" w:rsidR="00000000" w:rsidRPr="00000000">
              <w:rPr>
                <w:rtl w:val="0"/>
              </w:rPr>
            </w:r>
          </w:p>
        </w:tc>
      </w:tr>
      <w:tr>
        <w:tc>
          <w:tcPr>
            <w:gridSpan w:val="3"/>
            <w:shd w:fill="e8f1e2" w:val="clear"/>
          </w:tcPr>
          <w:p w:rsidR="00000000" w:rsidDel="00000000" w:rsidP="00000000" w:rsidRDefault="00000000" w:rsidRPr="00000000" w14:paraId="00000294">
            <w:pPr>
              <w:rPr>
                <w:rFonts w:ascii="Calibri" w:cs="Calibri" w:eastAsia="Calibri" w:hAnsi="Calibri"/>
                <w:b w:val="1"/>
                <w:sz w:val="22"/>
                <w:szCs w:val="22"/>
              </w:rPr>
            </w:pPr>
            <w:bookmarkStart w:colFirst="0" w:colLast="0" w:name="_1y810tw" w:id="13"/>
            <w:bookmarkEnd w:id="13"/>
            <w:r w:rsidDel="00000000" w:rsidR="00000000" w:rsidRPr="00000000">
              <w:rPr>
                <w:rFonts w:ascii="Calibri" w:cs="Calibri" w:eastAsia="Calibri" w:hAnsi="Calibri"/>
                <w:b w:val="1"/>
                <w:sz w:val="22"/>
                <w:szCs w:val="22"/>
                <w:rtl w:val="0"/>
              </w:rPr>
              <w:t xml:space="preserve">DLI 6: Improved Procurement Practices for </w:t>
            </w:r>
          </w:p>
          <w:p w:rsidR="00000000" w:rsidDel="00000000" w:rsidP="00000000" w:rsidRDefault="00000000" w:rsidRPr="00000000" w14:paraId="0000029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Increased Transparency and Value for Money</w:t>
            </w:r>
          </w:p>
        </w:tc>
        <w:tc>
          <w:tcPr>
            <w:shd w:fill="e8f1e2" w:val="clear"/>
          </w:tcPr>
          <w:p w:rsidR="00000000" w:rsidDel="00000000" w:rsidP="00000000" w:rsidRDefault="00000000" w:rsidRPr="00000000" w14:paraId="00000298">
            <w:pPr>
              <w:jc w:val="center"/>
              <w:rPr>
                <w:rFonts w:ascii="Calibri" w:cs="Calibri" w:eastAsia="Calibri" w:hAnsi="Calibri"/>
                <w:b w:val="1"/>
                <w:sz w:val="22"/>
                <w:szCs w:val="22"/>
              </w:rPr>
            </w:pPr>
            <w:r w:rsidDel="00000000" w:rsidR="00000000" w:rsidRPr="00000000">
              <w:rPr>
                <w:rtl w:val="0"/>
              </w:rPr>
            </w:r>
          </w:p>
        </w:tc>
        <w:tc>
          <w:tcPr>
            <w:shd w:fill="e8f1e2" w:val="clear"/>
          </w:tcPr>
          <w:p w:rsidR="00000000" w:rsidDel="00000000" w:rsidP="00000000" w:rsidRDefault="00000000" w:rsidRPr="00000000" w14:paraId="0000029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r>
      <w:tr>
        <w:tc>
          <w:tcPr/>
          <w:p w:rsidR="00000000" w:rsidDel="00000000" w:rsidP="00000000" w:rsidRDefault="00000000" w:rsidRPr="00000000" w14:paraId="0000029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DLR 6.1</w:t>
            </w:r>
          </w:p>
        </w:tc>
        <w:tc>
          <w:tcPr/>
          <w:p w:rsidR="00000000" w:rsidDel="00000000" w:rsidP="00000000" w:rsidRDefault="00000000" w:rsidRPr="00000000" w14:paraId="0000029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Existence of a public procurement legal framework and a procurement regulatory agency. Said legal framework should conform with the UNCITRAL Model Law and provide for: 1) e-Procurement; 2) establishment of an independent procurement regulatory agency and 3) cover all MDAs receiving funds from the State budget</w:t>
            </w:r>
          </w:p>
        </w:tc>
        <w:tc>
          <w:tcPr/>
          <w:p w:rsidR="00000000" w:rsidDel="00000000" w:rsidP="00000000" w:rsidRDefault="00000000" w:rsidRPr="00000000" w14:paraId="0000029C">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29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Previously Achieved during the 2018 APA</w:t>
            </w:r>
          </w:p>
        </w:tc>
        <w:tc>
          <w:tcPr/>
          <w:p w:rsidR="00000000" w:rsidDel="00000000" w:rsidP="00000000" w:rsidRDefault="00000000" w:rsidRPr="00000000" w14:paraId="0000029E">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29F">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1</w:t>
            </w:r>
            <w:r w:rsidDel="00000000" w:rsidR="00000000" w:rsidRPr="00000000">
              <w:rPr>
                <w:rtl w:val="0"/>
              </w:rPr>
            </w:r>
          </w:p>
        </w:tc>
        <w:tc>
          <w:tcPr/>
          <w:p w:rsidR="00000000" w:rsidDel="00000000" w:rsidP="00000000" w:rsidRDefault="00000000" w:rsidRPr="00000000" w14:paraId="000002A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Does the State have a public procurement legal framework which must be approved by the State legislature to have a legal basis, either as a law or a resolution? </w:t>
            </w:r>
          </w:p>
          <w:p w:rsidR="00000000" w:rsidDel="00000000" w:rsidP="00000000" w:rsidRDefault="00000000" w:rsidRPr="00000000" w14:paraId="000002A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2">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2A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60" w:line="240" w:lineRule="auto"/>
              <w:ind w:left="31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State has a public procurement legal framework.</w:t>
            </w:r>
          </w:p>
          <w:p w:rsidR="00000000" w:rsidDel="00000000" w:rsidP="00000000" w:rsidRDefault="00000000" w:rsidRPr="00000000" w14:paraId="000002A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has been approved by the State legislature as a law on the 23rd October 2014.</w:t>
            </w:r>
          </w:p>
          <w:p w:rsidR="00000000" w:rsidDel="00000000" w:rsidP="00000000" w:rsidRDefault="00000000" w:rsidRPr="00000000" w14:paraId="000002A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authorizing body is State House of assembly and Governor.</w:t>
            </w:r>
          </w:p>
          <w:p w:rsidR="00000000" w:rsidDel="00000000" w:rsidP="00000000" w:rsidRDefault="00000000" w:rsidRPr="00000000" w14:paraId="000002A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approval of the law occurred on the 20th November 2014.</w:t>
            </w:r>
          </w:p>
          <w:p w:rsidR="00000000" w:rsidDel="00000000" w:rsidP="00000000" w:rsidRDefault="00000000" w:rsidRPr="00000000" w14:paraId="000002A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date of its online publication is on the 24</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June 2020.</w:t>
            </w:r>
          </w:p>
          <w:p w:rsidR="00000000" w:rsidDel="00000000" w:rsidP="00000000" w:rsidRDefault="00000000" w:rsidRPr="00000000" w14:paraId="000002A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source of online publication is the State official Website.</w:t>
            </w:r>
          </w:p>
        </w:tc>
        <w:tc>
          <w:tcPr/>
          <w:p w:rsidR="00000000" w:rsidDel="00000000" w:rsidP="00000000" w:rsidRDefault="00000000" w:rsidRPr="00000000" w14:paraId="000002A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Satisfactory</w:t>
            </w:r>
          </w:p>
        </w:tc>
        <w:tc>
          <w:tcPr/>
          <w:p w:rsidR="00000000" w:rsidDel="00000000" w:rsidP="00000000" w:rsidRDefault="00000000" w:rsidRPr="00000000" w14:paraId="000002AA">
            <w:pPr>
              <w:rPr>
                <w:rFonts w:ascii="Calibri" w:cs="Calibri" w:eastAsia="Calibri" w:hAnsi="Calibri"/>
                <w:b w:val="1"/>
                <w:i w:val="1"/>
                <w:color w:val="ff0000"/>
                <w:sz w:val="22"/>
                <w:szCs w:val="22"/>
              </w:rPr>
            </w:pPr>
            <w:r w:rsidDel="00000000" w:rsidR="00000000" w:rsidRPr="00000000">
              <w:rPr>
                <w:rtl w:val="0"/>
              </w:rPr>
            </w:r>
          </w:p>
        </w:tc>
      </w:tr>
      <w:tr>
        <w:tc>
          <w:tcPr/>
          <w:p w:rsidR="00000000" w:rsidDel="00000000" w:rsidP="00000000" w:rsidRDefault="00000000" w:rsidRPr="00000000" w14:paraId="000002AB">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2</w:t>
            </w:r>
            <w:r w:rsidDel="00000000" w:rsidR="00000000" w:rsidRPr="00000000">
              <w:rPr>
                <w:rtl w:val="0"/>
              </w:rPr>
            </w:r>
          </w:p>
        </w:tc>
        <w:tc>
          <w:tcPr/>
          <w:p w:rsidR="00000000" w:rsidDel="00000000" w:rsidP="00000000" w:rsidRDefault="00000000" w:rsidRPr="00000000" w14:paraId="000002AC">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Does the law conform with the UNCITRAL Model Law which should provide for? 1) e-Procurement; 2) establishment of an independent procurement regulatory agency; and 3) cover all MDAs receiving funds from the State budget.</w:t>
            </w:r>
          </w:p>
        </w:tc>
        <w:tc>
          <w:tcPr/>
          <w:p w:rsidR="00000000" w:rsidDel="00000000" w:rsidP="00000000" w:rsidRDefault="00000000" w:rsidRPr="00000000" w14:paraId="000002A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Kogi State Public Procurement Law is structured in line with the UNCITRAL Model and meets the requirements as shown below:</w:t>
            </w:r>
          </w:p>
          <w:p w:rsidR="00000000" w:rsidDel="00000000" w:rsidP="00000000" w:rsidRDefault="00000000" w:rsidRPr="00000000" w14:paraId="000002AE">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60" w:line="240"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E-Procurement.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team noted the following during the review of the legislation:</w:t>
            </w:r>
          </w:p>
          <w:p w:rsidR="00000000" w:rsidDel="00000000" w:rsidP="00000000" w:rsidRDefault="00000000" w:rsidRPr="00000000" w14:paraId="000002A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(Compliant); S.2(e); The Council shall approve changes in the procurement process to adapt to improvements in modern technology. </w:t>
            </w:r>
          </w:p>
          <w:p w:rsidR="00000000" w:rsidDel="00000000" w:rsidP="00000000" w:rsidRDefault="00000000" w:rsidRPr="00000000" w14:paraId="000002B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Compliant; S.5(c) The Bureau shall introduce, develop, update and maintain related database and technology.</w:t>
            </w:r>
          </w:p>
          <w:p w:rsidR="00000000" w:rsidDel="00000000" w:rsidP="00000000" w:rsidRDefault="00000000" w:rsidRPr="00000000" w14:paraId="000002B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Establishment of the Public Procurement Agency and the Board is contained in Sections 1 and 2 of the Law. (Compliant).</w:t>
            </w:r>
          </w:p>
          <w:p w:rsidR="00000000" w:rsidDel="00000000" w:rsidP="00000000" w:rsidRDefault="00000000" w:rsidRPr="00000000" w14:paraId="000002B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Independence -</w:t>
            </w:r>
            <w:r w:rsidDel="00000000" w:rsidR="00000000" w:rsidRPr="00000000">
              <w:rPr>
                <w:rFonts w:ascii="Calibri" w:cs="Calibri" w:eastAsia="Calibri" w:hAnsi="Calibri"/>
                <w:sz w:val="22"/>
                <w:szCs w:val="22"/>
                <w:rtl w:val="0"/>
              </w:rPr>
              <w:t xml:space="preserve"> The results of the assessment of the legislation for independence are in the table below:</w:t>
            </w:r>
            <w:r w:rsidDel="00000000" w:rsidR="00000000" w:rsidRPr="00000000">
              <w:rPr>
                <w:rtl w:val="0"/>
              </w:rPr>
            </w:r>
          </w:p>
          <w:p w:rsidR="00000000" w:rsidDel="00000000" w:rsidP="00000000" w:rsidRDefault="00000000" w:rsidRPr="00000000" w14:paraId="000002B3">
            <w:pPr>
              <w:rPr>
                <w:rFonts w:ascii="Calibri" w:cs="Calibri" w:eastAsia="Calibri" w:hAnsi="Calibri"/>
                <w:u w:val="single"/>
              </w:rPr>
            </w:pPr>
            <w:r w:rsidDel="00000000" w:rsidR="00000000" w:rsidRPr="00000000">
              <w:rPr>
                <w:rtl w:val="0"/>
              </w:rPr>
            </w:r>
          </w:p>
          <w:tbl>
            <w:tblPr>
              <w:tblStyle w:val="Table7"/>
              <w:tblW w:w="4315.0" w:type="dxa"/>
              <w:jc w:val="left"/>
              <w:tblInd w:w="14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9"/>
              <w:gridCol w:w="2336"/>
              <w:tblGridChange w:id="0">
                <w:tblGrid>
                  <w:gridCol w:w="1979"/>
                  <w:gridCol w:w="2336"/>
                </w:tblGrid>
              </w:tblGridChange>
            </w:tblGrid>
            <w:tr>
              <w:trPr>
                <w:trHeight w:val="360" w:hRule="atLeast"/>
              </w:trPr>
              <w:tc>
                <w:tcPr/>
                <w:p w:rsidR="00000000" w:rsidDel="00000000" w:rsidP="00000000" w:rsidRDefault="00000000" w:rsidRPr="00000000" w14:paraId="000002B4">
                  <w:pPr>
                    <w:rPr>
                      <w:rFonts w:ascii="Calibri" w:cs="Calibri" w:eastAsia="Calibri" w:hAnsi="Calibri"/>
                      <w:sz w:val="18"/>
                      <w:szCs w:val="18"/>
                    </w:rPr>
                  </w:pPr>
                  <w:bookmarkStart w:colFirst="0" w:colLast="0" w:name="_4i7ojhp" w:id="14"/>
                  <w:bookmarkEnd w:id="14"/>
                  <w:r w:rsidDel="00000000" w:rsidR="00000000" w:rsidRPr="00000000">
                    <w:rPr>
                      <w:rFonts w:ascii="Calibri" w:cs="Calibri" w:eastAsia="Calibri" w:hAnsi="Calibri"/>
                      <w:b w:val="1"/>
                      <w:sz w:val="18"/>
                      <w:szCs w:val="18"/>
                      <w:rtl w:val="0"/>
                    </w:rPr>
                    <w:t xml:space="preserve">Required Provisions*</w:t>
                  </w:r>
                  <w:r w:rsidDel="00000000" w:rsidR="00000000" w:rsidRPr="00000000">
                    <w:rPr>
                      <w:rtl w:val="0"/>
                    </w:rPr>
                  </w:r>
                </w:p>
              </w:tc>
              <w:tc>
                <w:tcPr/>
                <w:p w:rsidR="00000000" w:rsidDel="00000000" w:rsidP="00000000" w:rsidRDefault="00000000" w:rsidRPr="00000000" w14:paraId="000002B5">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Result</w:t>
                  </w:r>
                  <w:r w:rsidDel="00000000" w:rsidR="00000000" w:rsidRPr="00000000">
                    <w:rPr>
                      <w:rtl w:val="0"/>
                    </w:rPr>
                  </w:r>
                </w:p>
              </w:tc>
            </w:tr>
            <w:tr>
              <w:trPr>
                <w:trHeight w:val="360" w:hRule="atLeast"/>
              </w:trPr>
              <w:tc>
                <w:tcPr/>
                <w:p w:rsidR="00000000" w:rsidDel="00000000" w:rsidP="00000000" w:rsidRDefault="00000000" w:rsidRPr="00000000" w14:paraId="000002B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Functions and Powers of the Agency </w:t>
                  </w:r>
                </w:p>
              </w:tc>
              <w:tc>
                <w:tcPr/>
                <w:p w:rsidR="00000000" w:rsidDel="00000000" w:rsidP="00000000" w:rsidRDefault="00000000" w:rsidRPr="00000000" w14:paraId="000002B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Compliant; see sections 5 &amp; 6</w:t>
                  </w:r>
                </w:p>
              </w:tc>
            </w:tr>
            <w:tr>
              <w:trPr>
                <w:trHeight w:val="163" w:hRule="atLeast"/>
              </w:trPr>
              <w:tc>
                <w:tcPr/>
                <w:p w:rsidR="00000000" w:rsidDel="00000000" w:rsidP="00000000" w:rsidRDefault="00000000" w:rsidRPr="00000000" w14:paraId="000002B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composition of the board </w:t>
                  </w:r>
                </w:p>
              </w:tc>
              <w:tc>
                <w:tcPr/>
                <w:p w:rsidR="00000000" w:rsidDel="00000000" w:rsidP="00000000" w:rsidRDefault="00000000" w:rsidRPr="00000000" w14:paraId="000002B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Compliant; See Section 1(2).</w:t>
                  </w:r>
                </w:p>
              </w:tc>
            </w:tr>
            <w:tr>
              <w:trPr>
                <w:trHeight w:val="163" w:hRule="atLeast"/>
              </w:trPr>
              <w:tc>
                <w:tcPr/>
                <w:p w:rsidR="00000000" w:rsidDel="00000000" w:rsidP="00000000" w:rsidRDefault="00000000" w:rsidRPr="00000000" w14:paraId="000002B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Membership of the Board/Council includes representatives from Professional bodies and associations.</w:t>
                  </w:r>
                </w:p>
              </w:tc>
              <w:tc>
                <w:tcPr/>
                <w:p w:rsidR="00000000" w:rsidDel="00000000" w:rsidP="00000000" w:rsidRDefault="00000000" w:rsidRPr="00000000" w14:paraId="000002B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Compliant; see sections 1(2)(g).</w:t>
                  </w:r>
                </w:p>
              </w:tc>
            </w:tr>
            <w:tr>
              <w:trPr>
                <w:trHeight w:val="163" w:hRule="atLeast"/>
              </w:trPr>
              <w:tc>
                <w:tcPr/>
                <w:p w:rsidR="00000000" w:rsidDel="00000000" w:rsidP="00000000" w:rsidRDefault="00000000" w:rsidRPr="00000000" w14:paraId="000002B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grounds for removal of the Chief Executive of the agency. </w:t>
                  </w:r>
                </w:p>
              </w:tc>
              <w:tc>
                <w:tcPr/>
                <w:p w:rsidR="00000000" w:rsidDel="00000000" w:rsidP="00000000" w:rsidRDefault="00000000" w:rsidRPr="00000000" w14:paraId="000002B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Compliant; see section 7(4)</w:t>
                  </w:r>
                </w:p>
              </w:tc>
            </w:tr>
            <w:tr>
              <w:trPr>
                <w:trHeight w:val="163" w:hRule="atLeast"/>
              </w:trPr>
              <w:tc>
                <w:tcPr/>
                <w:p w:rsidR="00000000" w:rsidDel="00000000" w:rsidP="00000000" w:rsidRDefault="00000000" w:rsidRPr="00000000" w14:paraId="000002B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Regarding decisions of the Agency; Any other review after the Board’s decision should be by judicial review</w:t>
                  </w:r>
                </w:p>
              </w:tc>
              <w:tc>
                <w:tcPr/>
                <w:p w:rsidR="00000000" w:rsidDel="00000000" w:rsidP="00000000" w:rsidRDefault="00000000" w:rsidRPr="00000000" w14:paraId="000002B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Compliant; See Section 53(8)</w:t>
                  </w:r>
                </w:p>
              </w:tc>
            </w:tr>
          </w:tbl>
          <w:p w:rsidR="00000000" w:rsidDel="00000000" w:rsidP="00000000" w:rsidRDefault="00000000" w:rsidRPr="00000000" w14:paraId="000002C0">
            <w:pPr>
              <w:tabs>
                <w:tab w:val="left" w:pos="1035"/>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*Provided by the World Bank</w:t>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36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Establishment of an independent procurement regulatory agency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law provided for the establishment of an independent procurement regulatory agency. See Sections 1 and 2. </w:t>
            </w:r>
          </w:p>
          <w:p w:rsidR="00000000" w:rsidDel="00000000" w:rsidP="00000000" w:rsidRDefault="00000000" w:rsidRPr="00000000" w14:paraId="000002C5">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law covers all MDAs receiving funds from State budget. See Section 15(1).</w:t>
            </w:r>
          </w:p>
        </w:tc>
        <w:tc>
          <w:tcPr/>
          <w:p w:rsidR="00000000" w:rsidDel="00000000" w:rsidP="00000000" w:rsidRDefault="00000000" w:rsidRPr="00000000" w14:paraId="000002C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Satisfactory</w:t>
            </w:r>
          </w:p>
        </w:tc>
        <w:tc>
          <w:tcPr/>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720" w:right="0" w:firstLine="0"/>
              <w:jc w:val="left"/>
              <w:rPr>
                <w:rFonts w:ascii="Calibri" w:cs="Calibri" w:eastAsia="Calibri" w:hAnsi="Calibri"/>
                <w:b w:val="0"/>
                <w:i w:val="1"/>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8">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2C9">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3</w:t>
            </w:r>
            <w:r w:rsidDel="00000000" w:rsidR="00000000" w:rsidRPr="00000000">
              <w:rPr>
                <w:rtl w:val="0"/>
              </w:rPr>
            </w:r>
          </w:p>
        </w:tc>
        <w:tc>
          <w:tcPr/>
          <w:p w:rsidR="00000000" w:rsidDel="00000000" w:rsidP="00000000" w:rsidRDefault="00000000" w:rsidRPr="00000000" w14:paraId="000002CA">
            <w:pPr>
              <w:spacing w:after="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Has the State instituted an independent procurement regulatory function, which may be performed through one or a combination of the following: bureau, commission, council, agency or any other type of entity set up for the statutory purpose?  </w:t>
            </w:r>
          </w:p>
        </w:tc>
        <w:tc>
          <w:tcPr/>
          <w:p w:rsidR="00000000" w:rsidDel="00000000" w:rsidP="00000000" w:rsidRDefault="00000000" w:rsidRPr="00000000" w14:paraId="000002CB">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60" w:line="240" w:lineRule="auto"/>
              <w:ind w:left="36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State has instituted an independent procurement regulatory function.</w:t>
            </w:r>
          </w:p>
          <w:p w:rsidR="00000000" w:rsidDel="00000000" w:rsidP="00000000" w:rsidRDefault="00000000" w:rsidRPr="00000000" w14:paraId="000002CC">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being performed through Kogi Bureau of Public Procurement.</w:t>
            </w:r>
          </w:p>
          <w:p w:rsidR="00000000" w:rsidDel="00000000" w:rsidP="00000000" w:rsidRDefault="00000000" w:rsidRPr="00000000" w14:paraId="000002CD">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agency is responsible for prescribing regulations and procedures for public procurements in accordance with the legal framework.</w:t>
            </w:r>
          </w:p>
          <w:p w:rsidR="00000000" w:rsidDel="00000000" w:rsidP="00000000" w:rsidRDefault="00000000" w:rsidRPr="00000000" w14:paraId="000002CE">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IVA visited the Kogi State Bureau of Public Procurement (BPP) Office, interviewed the Representative of Chief Executive of BPP and the management staff. The agency was physically inspected, and some operational staff interviewed. </w:t>
            </w:r>
          </w:p>
          <w:p w:rsidR="00000000" w:rsidDel="00000000" w:rsidP="00000000" w:rsidRDefault="00000000" w:rsidRPr="00000000" w14:paraId="000002CF">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IVA team reviewed records of all procurements/cases/transactions handled by the Agency in the year under assessment. </w:t>
            </w:r>
          </w:p>
          <w:p w:rsidR="00000000" w:rsidDel="00000000" w:rsidP="00000000" w:rsidRDefault="00000000" w:rsidRPr="00000000" w14:paraId="000002D0">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sample of 5 cases/transaction handled by the agency were selected at random and conducted walkthroughs and file reviews. </w:t>
            </w:r>
            <w:r w:rsidDel="00000000" w:rsidR="00000000" w:rsidRPr="00000000">
              <w:rPr>
                <w:rFonts w:ascii="Calibri" w:cs="Calibri" w:eastAsia="Calibri" w:hAnsi="Calibri"/>
                <w:b w:val="0"/>
                <w:i w:val="0"/>
                <w:smallCaps w:val="0"/>
                <w:strike w:val="0"/>
                <w:color w:val="4d4f53"/>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D1">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inspection of the agency, interviews with operational staff selected at random, and reviewed records showed that the agency is functioning.</w:t>
            </w:r>
          </w:p>
        </w:tc>
        <w:tc>
          <w:tcPr/>
          <w:p w:rsidR="00000000" w:rsidDel="00000000" w:rsidP="00000000" w:rsidRDefault="00000000" w:rsidRPr="00000000" w14:paraId="000002D2">
            <w:pPr>
              <w:jc w:val="cente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Satisfactory</w:t>
            </w:r>
            <w:r w:rsidDel="00000000" w:rsidR="00000000" w:rsidRPr="00000000">
              <w:rPr>
                <w:rtl w:val="0"/>
              </w:rPr>
            </w:r>
          </w:p>
        </w:tc>
        <w:tc>
          <w:tcPr/>
          <w:p w:rsidR="00000000" w:rsidDel="00000000" w:rsidP="00000000" w:rsidRDefault="00000000" w:rsidRPr="00000000" w14:paraId="000002D3">
            <w:pPr>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w:t>
            </w:r>
          </w:p>
        </w:tc>
      </w:tr>
      <w:tr>
        <w:tc>
          <w:tcPr/>
          <w:p w:rsidR="00000000" w:rsidDel="00000000" w:rsidP="00000000" w:rsidRDefault="00000000" w:rsidRPr="00000000" w14:paraId="000002D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DLR</w:t>
            </w:r>
          </w:p>
          <w:p w:rsidR="00000000" w:rsidDel="00000000" w:rsidP="00000000" w:rsidRDefault="00000000" w:rsidRPr="00000000" w14:paraId="000002D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6.2</w:t>
            </w:r>
          </w:p>
        </w:tc>
        <w:tc>
          <w:tcPr/>
          <w:p w:rsidR="00000000" w:rsidDel="00000000" w:rsidP="00000000" w:rsidRDefault="00000000" w:rsidRPr="00000000" w14:paraId="000002D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Publish contract award information above a threshold set out in the Operations Manual for 2019 on a monthly basis in OCDS format on [the State website/on the online portal] </w:t>
            </w:r>
          </w:p>
        </w:tc>
        <w:tc>
          <w:tcPr/>
          <w:p w:rsidR="00000000" w:rsidDel="00000000" w:rsidP="00000000" w:rsidRDefault="00000000" w:rsidRPr="00000000" w14:paraId="000002D7">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2D8">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D9">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D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Achieved</w:t>
            </w:r>
          </w:p>
        </w:tc>
        <w:tc>
          <w:tcPr/>
          <w:p w:rsidR="00000000" w:rsidDel="00000000" w:rsidP="00000000" w:rsidRDefault="00000000" w:rsidRPr="00000000" w14:paraId="000002DB">
            <w:pPr>
              <w:rPr>
                <w:rFonts w:ascii="Calibri" w:cs="Calibri" w:eastAsia="Calibri" w:hAnsi="Calibri"/>
                <w:b w:val="1"/>
                <w:sz w:val="22"/>
                <w:szCs w:val="22"/>
              </w:rPr>
            </w:pPr>
            <w:r w:rsidDel="00000000" w:rsidR="00000000" w:rsidRPr="00000000">
              <w:rPr>
                <w:rtl w:val="0"/>
              </w:rPr>
            </w:r>
          </w:p>
        </w:tc>
      </w:tr>
      <w:tr>
        <w:tc>
          <w:tcPr/>
          <w:p w:rsidR="00000000" w:rsidDel="00000000" w:rsidP="00000000" w:rsidRDefault="00000000" w:rsidRPr="00000000" w14:paraId="000002D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bottom w:color="000000" w:space="0" w:sz="4" w:val="single"/>
            </w:tcBorders>
          </w:tcPr>
          <w:p w:rsidR="00000000" w:rsidDel="00000000" w:rsidP="00000000" w:rsidRDefault="00000000" w:rsidRPr="00000000" w14:paraId="000002DD">
            <w:pPr>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Has the State achieved open contracting component of the DLI by publishing online, contract award information for all contracts awarded during the fiscal year(2019) that are above the threshold (as defined in the State procurement law or in the State procurement regulation(s), in line with the Open Contracting Data Standards (OCDS). </w:t>
            </w:r>
            <w:r w:rsidDel="00000000" w:rsidR="00000000" w:rsidRPr="00000000">
              <w:rPr>
                <w:rtl w:val="0"/>
              </w:rPr>
            </w:r>
          </w:p>
        </w:tc>
        <w:tc>
          <w:tcPr/>
          <w:p w:rsidR="00000000" w:rsidDel="00000000" w:rsidP="00000000" w:rsidRDefault="00000000" w:rsidRPr="00000000" w14:paraId="000002DE">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60" w:line="240" w:lineRule="auto"/>
              <w:ind w:left="36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schedule of all contracts awarded during the year under assessment above the threshold (as defined in the state procurement law) was obtained. </w:t>
            </w:r>
          </w:p>
          <w:p w:rsidR="00000000" w:rsidDel="00000000" w:rsidP="00000000" w:rsidRDefault="00000000" w:rsidRPr="00000000" w14:paraId="000002DF">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published online is with the Open Contracting Data Standards (OCDS).</w:t>
            </w:r>
          </w:p>
          <w:p w:rsidR="00000000" w:rsidDel="00000000" w:rsidP="00000000" w:rsidRDefault="00000000" w:rsidRPr="00000000" w14:paraId="000002E0">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source of the publication is State website: www. kogibpp.org/kogioc.</w:t>
            </w:r>
          </w:p>
          <w:p w:rsidR="00000000" w:rsidDel="00000000" w:rsidP="00000000" w:rsidRDefault="00000000" w:rsidRPr="00000000" w14:paraId="000002E1">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inspection of the agency, interviews with operational staff selected at random, and reviewed records showed that the agency is functioning.</w:t>
            </w:r>
            <w:r w:rsidDel="00000000" w:rsidR="00000000" w:rsidRPr="00000000">
              <w:rPr>
                <w:rtl w:val="0"/>
              </w:rPr>
            </w:r>
          </w:p>
        </w:tc>
        <w:tc>
          <w:tcPr/>
          <w:p w:rsidR="00000000" w:rsidDel="00000000" w:rsidP="00000000" w:rsidRDefault="00000000" w:rsidRPr="00000000" w14:paraId="000002E2">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Satisfactory</w:t>
            </w:r>
            <w:r w:rsidDel="00000000" w:rsidR="00000000" w:rsidRPr="00000000">
              <w:rPr>
                <w:rtl w:val="0"/>
              </w:rPr>
            </w:r>
          </w:p>
        </w:tc>
        <w:tc>
          <w:tcPr/>
          <w:p w:rsidR="00000000" w:rsidDel="00000000" w:rsidP="00000000" w:rsidRDefault="00000000" w:rsidRPr="00000000" w14:paraId="000002E3">
            <w:pPr>
              <w:rPr>
                <w:rFonts w:ascii="Calibri" w:cs="Calibri" w:eastAsia="Calibri" w:hAnsi="Calibri"/>
                <w:b w:val="1"/>
                <w:i w:val="1"/>
                <w:color w:val="ff0000"/>
                <w:sz w:val="22"/>
                <w:szCs w:val="22"/>
              </w:rPr>
            </w:pPr>
            <w:r w:rsidDel="00000000" w:rsidR="00000000" w:rsidRPr="00000000">
              <w:rPr>
                <w:rtl w:val="0"/>
              </w:rPr>
            </w:r>
          </w:p>
        </w:tc>
      </w:tr>
      <w:tr>
        <w:tc>
          <w:tcPr>
            <w:gridSpan w:val="3"/>
            <w:shd w:fill="e8f1e2" w:val="clear"/>
          </w:tcPr>
          <w:p w:rsidR="00000000" w:rsidDel="00000000" w:rsidP="00000000" w:rsidRDefault="00000000" w:rsidRPr="00000000" w14:paraId="000002E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DLI 7: Strengthened Public Debt Management and </w:t>
            </w:r>
          </w:p>
          <w:p w:rsidR="00000000" w:rsidDel="00000000" w:rsidP="00000000" w:rsidRDefault="00000000" w:rsidRPr="00000000" w14:paraId="000002E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Fiscal Responsibility Framework</w:t>
            </w:r>
          </w:p>
        </w:tc>
        <w:tc>
          <w:tcPr>
            <w:shd w:fill="e8f1e2" w:val="clear"/>
          </w:tcPr>
          <w:p w:rsidR="00000000" w:rsidDel="00000000" w:rsidP="00000000" w:rsidRDefault="00000000" w:rsidRPr="00000000" w14:paraId="000002E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shd w:fill="e8f1e2" w:val="clear"/>
          </w:tcPr>
          <w:p w:rsidR="00000000" w:rsidDel="00000000" w:rsidP="00000000" w:rsidRDefault="00000000" w:rsidRPr="00000000" w14:paraId="000002E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r>
      <w:tr>
        <w:tc>
          <w:tcPr/>
          <w:p w:rsidR="00000000" w:rsidDel="00000000" w:rsidP="00000000" w:rsidRDefault="00000000" w:rsidRPr="00000000" w14:paraId="000002E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DLR 7.1</w:t>
            </w:r>
          </w:p>
        </w:tc>
        <w:tc>
          <w:tcPr/>
          <w:p w:rsidR="00000000" w:rsidDel="00000000" w:rsidP="00000000" w:rsidRDefault="00000000" w:rsidRPr="00000000" w14:paraId="000002E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State implementing state-level debt legislation, which stipulates: 1) responsibilities for contracting state debt; 2) responsibilities for recording/reporting state debt; and 3) fiscal and debt rules/limits. </w:t>
            </w:r>
          </w:p>
        </w:tc>
        <w:tc>
          <w:tcPr/>
          <w:p w:rsidR="00000000" w:rsidDel="00000000" w:rsidP="00000000" w:rsidRDefault="00000000" w:rsidRPr="00000000" w14:paraId="000002EC">
            <w:pPr>
              <w:rPr>
                <w:rFonts w:ascii="Calibri" w:cs="Calibri" w:eastAsia="Calibri" w:hAnsi="Calibri"/>
                <w:b w:val="1"/>
                <w:color w:val="000000"/>
                <w:sz w:val="22"/>
                <w:szCs w:val="22"/>
              </w:rPr>
            </w:pPr>
            <w:r w:rsidDel="00000000" w:rsidR="00000000" w:rsidRPr="00000000">
              <w:rPr>
                <w:rtl w:val="0"/>
              </w:rPr>
            </w:r>
          </w:p>
        </w:tc>
        <w:tc>
          <w:tcPr/>
          <w:p w:rsidR="00000000" w:rsidDel="00000000" w:rsidP="00000000" w:rsidRDefault="00000000" w:rsidRPr="00000000" w14:paraId="000002ED">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Previously Achieved in 2018 APA</w:t>
            </w:r>
            <w:r w:rsidDel="00000000" w:rsidR="00000000" w:rsidRPr="00000000">
              <w:rPr>
                <w:rtl w:val="0"/>
              </w:rPr>
            </w:r>
          </w:p>
        </w:tc>
        <w:tc>
          <w:tcPr/>
          <w:p w:rsidR="00000000" w:rsidDel="00000000" w:rsidP="00000000" w:rsidRDefault="00000000" w:rsidRPr="00000000" w14:paraId="000002EE">
            <w:pPr>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2EF">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1</w:t>
            </w:r>
            <w:r w:rsidDel="00000000" w:rsidR="00000000" w:rsidRPr="00000000">
              <w:rPr>
                <w:rtl w:val="0"/>
              </w:rPr>
            </w:r>
          </w:p>
        </w:tc>
        <w:tc>
          <w:tcPr/>
          <w:p w:rsidR="00000000" w:rsidDel="00000000" w:rsidP="00000000" w:rsidRDefault="00000000" w:rsidRPr="00000000" w14:paraId="000002F0">
            <w:pPr>
              <w:spacing w:after="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Is there an Approved state-level public debt legislation through the passage of a State Fiscal Responsibility Law, OR the passage of the State Public Debt Management Law, OR the inclusion of the provisions of the Fiscal Responsibility Act (FRA) in the organic PFM Law?</w:t>
            </w:r>
          </w:p>
        </w:tc>
        <w:tc>
          <w:tcPr/>
          <w:p w:rsidR="00000000" w:rsidDel="00000000" w:rsidP="00000000" w:rsidRDefault="00000000" w:rsidRPr="00000000" w14:paraId="000002F1">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60" w:line="240" w:lineRule="auto"/>
              <w:ind w:left="360" w:right="0" w:hanging="36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State has provided copies of their approved state-level public debt legislation.</w:t>
            </w:r>
          </w:p>
          <w:p w:rsidR="00000000" w:rsidDel="00000000" w:rsidP="00000000" w:rsidRDefault="00000000" w:rsidRPr="00000000" w14:paraId="000002F2">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was approved on the 27</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June 2013 and assented to by the Governor.</w:t>
            </w:r>
          </w:p>
          <w:p w:rsidR="00000000" w:rsidDel="00000000" w:rsidP="00000000" w:rsidRDefault="00000000" w:rsidRPr="00000000" w14:paraId="000002F3">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2F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Satisfactory</w:t>
            </w:r>
          </w:p>
        </w:tc>
        <w:tc>
          <w:tcPr/>
          <w:p w:rsidR="00000000" w:rsidDel="00000000" w:rsidP="00000000" w:rsidRDefault="00000000" w:rsidRPr="00000000" w14:paraId="000002F5">
            <w:pPr>
              <w:rPr>
                <w:rFonts w:ascii="Calibri" w:cs="Calibri" w:eastAsia="Calibri" w:hAnsi="Calibri"/>
                <w:i w:val="1"/>
                <w:color w:val="ff0000"/>
                <w:sz w:val="22"/>
                <w:szCs w:val="22"/>
              </w:rPr>
            </w:pPr>
            <w:r w:rsidDel="00000000" w:rsidR="00000000" w:rsidRPr="00000000">
              <w:rPr>
                <w:rtl w:val="0"/>
              </w:rPr>
            </w:r>
          </w:p>
        </w:tc>
      </w:tr>
      <w:tr>
        <w:tc>
          <w:tcPr/>
          <w:p w:rsidR="00000000" w:rsidDel="00000000" w:rsidP="00000000" w:rsidRDefault="00000000" w:rsidRPr="00000000" w14:paraId="000002F6">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2</w:t>
            </w:r>
            <w:r w:rsidDel="00000000" w:rsidR="00000000" w:rsidRPr="00000000">
              <w:rPr>
                <w:rtl w:val="0"/>
              </w:rPr>
            </w:r>
          </w:p>
        </w:tc>
        <w:tc>
          <w:tcPr/>
          <w:p w:rsidR="00000000" w:rsidDel="00000000" w:rsidP="00000000" w:rsidRDefault="00000000" w:rsidRPr="00000000" w14:paraId="000002F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Does the legislation include provisions which establish the following?</w:t>
            </w:r>
          </w:p>
          <w:p w:rsidR="00000000" w:rsidDel="00000000" w:rsidP="00000000" w:rsidRDefault="00000000" w:rsidRPr="00000000" w14:paraId="000002F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Responsibilities for contracting state debt; 2) Responsibilities for recording/reporting state debt; and </w:t>
            </w:r>
          </w:p>
          <w:p w:rsidR="00000000" w:rsidDel="00000000" w:rsidP="00000000" w:rsidRDefault="00000000" w:rsidRPr="00000000" w14:paraId="000002F9">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3) Fiscal and debt rules/limits for the state.</w:t>
            </w:r>
            <w:r w:rsidDel="00000000" w:rsidR="00000000" w:rsidRPr="00000000">
              <w:rPr>
                <w:rtl w:val="0"/>
              </w:rPr>
            </w:r>
          </w:p>
        </w:tc>
        <w:tc>
          <w:tcPr/>
          <w:p w:rsidR="00000000" w:rsidDel="00000000" w:rsidP="00000000" w:rsidRDefault="00000000" w:rsidRPr="00000000" w14:paraId="000002FA">
            <w:pPr>
              <w:rPr>
                <w:rFonts w:ascii="Calibri" w:cs="Calibri" w:eastAsia="Calibri" w:hAnsi="Calibri"/>
                <w:color w:val="ff0000"/>
              </w:rPr>
            </w:pPr>
            <w:r w:rsidDel="00000000" w:rsidR="00000000" w:rsidRPr="00000000">
              <w:rPr>
                <w:rFonts w:ascii="Calibri" w:cs="Calibri" w:eastAsia="Calibri" w:hAnsi="Calibri"/>
                <w:sz w:val="22"/>
                <w:szCs w:val="22"/>
                <w:rtl w:val="0"/>
              </w:rPr>
              <w:t xml:space="preserve">The legislation includes all of the required provisions.</w:t>
            </w: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2FB">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2F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law includes the following provisions:                                                                                                                                                                                                                                                                           (i) establishing responsibilities for contracting state debt,                                                                                                                                                                                                                                                          (ii) establishing responsibilities for recording and reporting state debt,                                                                                                                                                                                                                                                       (iii) establishing fiscal and debt rules or /limits.</w:t>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d4f53"/>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State achieved the DLI in the 2018 APA report.</w:t>
            </w:r>
            <w:r w:rsidDel="00000000" w:rsidR="00000000" w:rsidRPr="00000000">
              <w:rPr>
                <w:rtl w:val="0"/>
              </w:rPr>
            </w:r>
          </w:p>
        </w:tc>
        <w:tc>
          <w:tcPr/>
          <w:p w:rsidR="00000000" w:rsidDel="00000000" w:rsidP="00000000" w:rsidRDefault="00000000" w:rsidRPr="00000000" w14:paraId="000002F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Satisfactory</w:t>
            </w:r>
          </w:p>
        </w:tc>
        <w:tc>
          <w:tcPr/>
          <w:p w:rsidR="00000000" w:rsidDel="00000000" w:rsidP="00000000" w:rsidRDefault="00000000" w:rsidRPr="00000000" w14:paraId="000002FF">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300">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3</w:t>
            </w:r>
            <w:r w:rsidDel="00000000" w:rsidR="00000000" w:rsidRPr="00000000">
              <w:rPr>
                <w:rtl w:val="0"/>
              </w:rPr>
            </w:r>
          </w:p>
        </w:tc>
        <w:tc>
          <w:tcPr/>
          <w:p w:rsidR="00000000" w:rsidDel="00000000" w:rsidP="00000000" w:rsidRDefault="00000000" w:rsidRPr="00000000" w14:paraId="00000301">
            <w:pPr>
              <w:rPr>
                <w:rFonts w:ascii="Calibri" w:cs="Calibri" w:eastAsia="Calibri" w:hAnsi="Calibri"/>
                <w:color w:val="000000"/>
                <w:sz w:val="22"/>
                <w:szCs w:val="22"/>
              </w:rPr>
            </w:pPr>
            <w:r w:rsidDel="00000000" w:rsidR="00000000" w:rsidRPr="00000000">
              <w:rPr>
                <w:rFonts w:ascii="Calibri" w:cs="Calibri" w:eastAsia="Calibri" w:hAnsi="Calibri"/>
                <w:sz w:val="22"/>
                <w:szCs w:val="22"/>
                <w:highlight w:val="white"/>
                <w:rtl w:val="0"/>
              </w:rPr>
              <w:t xml:space="preserve">Has the State Debt Management Department (or Unit, Committee, Agency, Board, Bureau, Commission, Council) has been operational during the APA year and performing the core function of recording and reporting state debt.</w:t>
            </w:r>
            <w:r w:rsidDel="00000000" w:rsidR="00000000" w:rsidRPr="00000000">
              <w:rPr>
                <w:rtl w:val="0"/>
              </w:rPr>
            </w:r>
          </w:p>
        </w:tc>
        <w:tc>
          <w:tcPr/>
          <w:p w:rsidR="00000000" w:rsidDel="00000000" w:rsidP="00000000" w:rsidRDefault="00000000" w:rsidRPr="00000000" w14:paraId="00000302">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60" w:line="240" w:lineRule="auto"/>
              <w:ind w:left="360" w:right="0" w:hanging="360"/>
              <w:jc w:val="left"/>
              <w:rPr>
                <w:rFonts w:ascii="Calibri" w:cs="Calibri" w:eastAsia="Calibri" w:hAnsi="Calibri"/>
                <w:b w:val="0"/>
                <w:i w:val="0"/>
                <w:smallCaps w:val="0"/>
                <w:strike w:val="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State Debt Management Department (or Unit, Committee, Agency, Board, Bureau, Commission, Council) has been operational during the APA year and performing the core function of recording and reporting state debt.</w:t>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304">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interview with the Chief Executive and Management was conducted,</w:t>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t>
              <w:tab/>
              <w:t xml:space="preserve">The Office is headed by the Director General. He is responsible for debt recording and reporting state debt quarterly. The Debt Management Office collates all the state debts through amortization schedule which is used to populate the DMO's Template.</w:t>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1"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(ii) A physical inspection of the Department was </w:t>
              <w:tab/>
              <w:t xml:space="preserve">conducted and some of the staff were </w:t>
              <w:tab/>
              <w:t xml:space="preserve">present during the visitation.                                                                                                                                                (iii) Pictures of official premises has been obtained.</w:t>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1"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An interview with a staff was conducted, who showed us the process of how the process of reporting and recording of debt is being done.</w:t>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 We reviewed Q1-4 (2019) of the State domestic debt sent to DMO and the amortization schedule was viewed.</w:t>
            </w:r>
          </w:p>
        </w:tc>
        <w:tc>
          <w:tcPr/>
          <w:p w:rsidR="00000000" w:rsidDel="00000000" w:rsidP="00000000" w:rsidRDefault="00000000" w:rsidRPr="00000000" w14:paraId="0000030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Satisfactory</w:t>
            </w:r>
          </w:p>
        </w:tc>
        <w:tc>
          <w:tcPr/>
          <w:p w:rsidR="00000000" w:rsidDel="00000000" w:rsidP="00000000" w:rsidRDefault="00000000" w:rsidRPr="00000000" w14:paraId="0000030B">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30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DLR 7.2</w:t>
            </w:r>
          </w:p>
        </w:tc>
        <w:tc>
          <w:tcPr/>
          <w:p w:rsidR="00000000" w:rsidDel="00000000" w:rsidP="00000000" w:rsidRDefault="00000000" w:rsidRPr="00000000" w14:paraId="0000030D">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Quarterly State debt reports accepted by the DMO on average two months or less after the end of the quarters in 2019</w:t>
            </w:r>
          </w:p>
        </w:tc>
        <w:tc>
          <w:tcPr/>
          <w:p w:rsidR="00000000" w:rsidDel="00000000" w:rsidP="00000000" w:rsidRDefault="00000000" w:rsidRPr="00000000" w14:paraId="0000030E">
            <w:pPr>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30F">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Achieved</w:t>
            </w:r>
          </w:p>
        </w:tc>
        <w:tc>
          <w:tcPr/>
          <w:p w:rsidR="00000000" w:rsidDel="00000000" w:rsidP="00000000" w:rsidRDefault="00000000" w:rsidRPr="00000000" w14:paraId="00000310">
            <w:pPr>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3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312">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Has </w:t>
            </w:r>
            <w:r w:rsidDel="00000000" w:rsidR="00000000" w:rsidRPr="00000000">
              <w:rPr>
                <w:rFonts w:ascii="Calibri" w:cs="Calibri" w:eastAsia="Calibri" w:hAnsi="Calibri"/>
                <w:color w:val="000000"/>
                <w:sz w:val="22"/>
                <w:szCs w:val="22"/>
                <w:rtl w:val="0"/>
              </w:rPr>
              <w:t xml:space="preserve">the State produced quarterly State Domestic Debt Reports (SDDR), which are approved by the DMO on average of two months after the end of the quarter in 2019?</w:t>
            </w:r>
          </w:p>
        </w:tc>
        <w:tc>
          <w:tcPr/>
          <w:p w:rsidR="00000000" w:rsidDel="00000000" w:rsidP="00000000" w:rsidRDefault="00000000" w:rsidRPr="00000000" w14:paraId="00000313">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6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state produced quarterly domestic debt reports approved by the DMO on average of 1 month and 2 weeks after the end of the quarter.</w:t>
            </w:r>
          </w:p>
          <w:p w:rsidR="00000000" w:rsidDel="00000000" w:rsidP="00000000" w:rsidRDefault="00000000" w:rsidRPr="00000000" w14:paraId="0000031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5">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team obtained evidence that the State produced quarterly SDDRs, which were submitted and received by the DMO as follows: </w:t>
            </w:r>
          </w:p>
          <w:p w:rsidR="00000000" w:rsidDel="00000000" w:rsidP="00000000" w:rsidRDefault="00000000" w:rsidRPr="00000000" w14:paraId="00000316">
            <w:pPr>
              <w:numPr>
                <w:ilvl w:val="0"/>
                <w:numId w:val="2"/>
              </w:numPr>
              <w:spacing w:after="0" w:before="0" w:lineRule="auto"/>
              <w:ind w:left="360" w:hanging="360"/>
              <w:rPr>
                <w:sz w:val="22"/>
                <w:szCs w:val="22"/>
              </w:rPr>
            </w:pPr>
            <w:r w:rsidDel="00000000" w:rsidR="00000000" w:rsidRPr="00000000">
              <w:rPr>
                <w:rFonts w:ascii="Calibri" w:cs="Calibri" w:eastAsia="Calibri" w:hAnsi="Calibri"/>
                <w:sz w:val="22"/>
                <w:szCs w:val="22"/>
                <w:rtl w:val="0"/>
              </w:rPr>
              <w:t xml:space="preserve">Q1 submitted on (20/05/2019) 7.1weeks (50), </w:t>
            </w:r>
          </w:p>
          <w:p w:rsidR="00000000" w:rsidDel="00000000" w:rsidP="00000000" w:rsidRDefault="00000000" w:rsidRPr="00000000" w14:paraId="00000317">
            <w:pPr>
              <w:numPr>
                <w:ilvl w:val="0"/>
                <w:numId w:val="2"/>
              </w:numPr>
              <w:spacing w:after="0" w:before="0" w:lineRule="auto"/>
              <w:ind w:left="360" w:hanging="360"/>
              <w:rPr>
                <w:sz w:val="22"/>
                <w:szCs w:val="22"/>
              </w:rPr>
            </w:pPr>
            <w:r w:rsidDel="00000000" w:rsidR="00000000" w:rsidRPr="00000000">
              <w:rPr>
                <w:rFonts w:ascii="Calibri" w:cs="Calibri" w:eastAsia="Calibri" w:hAnsi="Calibri"/>
                <w:sz w:val="22"/>
                <w:szCs w:val="22"/>
                <w:rtl w:val="0"/>
              </w:rPr>
              <w:t xml:space="preserve">Q2 submitted on (19/08/2019) 7.1weeks (50), </w:t>
            </w:r>
          </w:p>
          <w:p w:rsidR="00000000" w:rsidDel="00000000" w:rsidP="00000000" w:rsidRDefault="00000000" w:rsidRPr="00000000" w14:paraId="00000318">
            <w:pPr>
              <w:numPr>
                <w:ilvl w:val="0"/>
                <w:numId w:val="2"/>
              </w:numPr>
              <w:spacing w:after="0" w:before="0" w:lineRule="auto"/>
              <w:ind w:left="360" w:hanging="360"/>
              <w:rPr>
                <w:sz w:val="22"/>
                <w:szCs w:val="22"/>
              </w:rPr>
            </w:pPr>
            <w:r w:rsidDel="00000000" w:rsidR="00000000" w:rsidRPr="00000000">
              <w:rPr>
                <w:rFonts w:ascii="Calibri" w:cs="Calibri" w:eastAsia="Calibri" w:hAnsi="Calibri"/>
                <w:sz w:val="22"/>
                <w:szCs w:val="22"/>
                <w:rtl w:val="0"/>
              </w:rPr>
              <w:t xml:space="preserve">Q3 submitted on (1/11/2019) 4.6 weeks (32) </w:t>
            </w:r>
          </w:p>
          <w:p w:rsidR="00000000" w:rsidDel="00000000" w:rsidP="00000000" w:rsidRDefault="00000000" w:rsidRPr="00000000" w14:paraId="00000319">
            <w:pPr>
              <w:numPr>
                <w:ilvl w:val="0"/>
                <w:numId w:val="2"/>
              </w:numPr>
              <w:spacing w:after="0" w:before="0" w:lineRule="auto"/>
              <w:ind w:left="360" w:hanging="360"/>
              <w:rPr>
                <w:sz w:val="22"/>
                <w:szCs w:val="22"/>
              </w:rPr>
            </w:pPr>
            <w:r w:rsidDel="00000000" w:rsidR="00000000" w:rsidRPr="00000000">
              <w:rPr>
                <w:rFonts w:ascii="Calibri" w:cs="Calibri" w:eastAsia="Calibri" w:hAnsi="Calibri"/>
                <w:sz w:val="22"/>
                <w:szCs w:val="22"/>
                <w:rtl w:val="0"/>
              </w:rPr>
              <w:t xml:space="preserve">Q4 submitted on (12/02/2020) 6.1weeks (43).  </w:t>
            </w:r>
          </w:p>
          <w:p w:rsidR="00000000" w:rsidDel="00000000" w:rsidP="00000000" w:rsidRDefault="00000000" w:rsidRPr="00000000" w14:paraId="0000031A">
            <w:pPr>
              <w:spacing w:after="0" w:before="0" w:lineRule="auto"/>
              <w:ind w:left="360" w:firstLine="0"/>
              <w:rPr>
                <w:rFonts w:ascii="Calibri" w:cs="Calibri" w:eastAsia="Calibri" w:hAnsi="Calibri"/>
                <w:sz w:val="22"/>
                <w:szCs w:val="22"/>
                <w:u w:val="single"/>
              </w:rPr>
            </w:pPr>
            <w:r w:rsidDel="00000000" w:rsidR="00000000" w:rsidRPr="00000000">
              <w:rPr>
                <w:rFonts w:ascii="Calibri" w:cs="Calibri" w:eastAsia="Calibri" w:hAnsi="Calibri"/>
                <w:color w:val="4d4f53"/>
                <w:sz w:val="22"/>
                <w:szCs w:val="22"/>
                <w:rtl w:val="0"/>
              </w:rPr>
              <w:t xml:space="preserve">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7.1+7.1+4.6+6.1</w:t>
            </w:r>
          </w:p>
          <w:p w:rsidR="00000000" w:rsidDel="00000000" w:rsidP="00000000" w:rsidRDefault="00000000" w:rsidRPr="00000000" w14:paraId="0000031B">
            <w:pPr>
              <w:spacing w:after="0" w:before="0"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4</w:t>
            </w:r>
          </w:p>
          <w:p w:rsidR="00000000" w:rsidDel="00000000" w:rsidP="00000000" w:rsidRDefault="00000000" w:rsidRPr="00000000" w14:paraId="0000031C">
            <w:pPr>
              <w:spacing w:before="0"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=6.2 weeks</w:t>
            </w:r>
          </w:p>
          <w:p w:rsidR="00000000" w:rsidDel="00000000" w:rsidP="00000000" w:rsidRDefault="00000000" w:rsidRPr="00000000" w14:paraId="0000031D">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The SDDRs were submitted within an average of 1 months and 2 weeks (43days).  </w:t>
            </w:r>
            <w:r w:rsidDel="00000000" w:rsidR="00000000" w:rsidRPr="00000000">
              <w:rPr>
                <w:rtl w:val="0"/>
              </w:rPr>
            </w:r>
          </w:p>
        </w:tc>
        <w:tc>
          <w:tcPr/>
          <w:p w:rsidR="00000000" w:rsidDel="00000000" w:rsidP="00000000" w:rsidRDefault="00000000" w:rsidRPr="00000000" w14:paraId="0000031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Satisfactory</w:t>
            </w:r>
          </w:p>
        </w:tc>
        <w:tc>
          <w:tcPr/>
          <w:p w:rsidR="00000000" w:rsidDel="00000000" w:rsidP="00000000" w:rsidRDefault="00000000" w:rsidRPr="00000000" w14:paraId="0000031F">
            <w:pPr>
              <w:rPr>
                <w:rFonts w:ascii="Calibri" w:cs="Calibri" w:eastAsia="Calibri" w:hAnsi="Calibri"/>
                <w:i w:val="1"/>
                <w:color w:val="ff0000"/>
                <w:sz w:val="22"/>
                <w:szCs w:val="22"/>
              </w:rPr>
            </w:pPr>
            <w:r w:rsidDel="00000000" w:rsidR="00000000" w:rsidRPr="00000000">
              <w:rPr>
                <w:rtl w:val="0"/>
              </w:rPr>
            </w:r>
          </w:p>
        </w:tc>
      </w:tr>
      <w:tr>
        <w:tc>
          <w:tcPr/>
          <w:p w:rsidR="00000000" w:rsidDel="00000000" w:rsidP="00000000" w:rsidRDefault="00000000" w:rsidRPr="00000000" w14:paraId="0000032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32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Note: Have you reviewed for accuracy and completeness from the DMO: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3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State Domestic and External Debt Report (SDEDR) along with all underlying data and supporting documents including the DMO templates and guidelines and standard internal protocols and data from CBN, DMO and FMOF Home Finance used by the DMO to cross-check the state’s domestic debt figures.</w:t>
            </w:r>
          </w:p>
        </w:tc>
        <w:tc>
          <w:tcPr/>
          <w:p w:rsidR="00000000" w:rsidDel="00000000" w:rsidP="00000000" w:rsidRDefault="00000000" w:rsidRPr="00000000" w14:paraId="0000032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IVA reviewed the DMO’s Report on State Domestic and External Debt Report (SDEDR) with the Kogi State Debt Domestic Report, but the figures are not the same. </w:t>
            </w:r>
          </w:p>
          <w:p w:rsidR="00000000" w:rsidDel="00000000" w:rsidP="00000000" w:rsidRDefault="00000000" w:rsidRPr="00000000" w14:paraId="0000032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domestic debt figure reported in the SDEDR is N132,464,662,160.12 while the debt stock figure reported in the State domestic debt is N81,414,138,518.55. It shows a difference of N51,050,523,642. The report was supported with the DMO’s templates and guidelines.</w:t>
            </w:r>
          </w:p>
          <w:p w:rsidR="00000000" w:rsidDel="00000000" w:rsidP="00000000" w:rsidRDefault="00000000" w:rsidRPr="00000000" w14:paraId="0000032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reviewed the DMO report and the DMO report confirmed the accuracy and completeness of the State Domestic Debt Report.</w:t>
            </w:r>
          </w:p>
          <w:p w:rsidR="00000000" w:rsidDel="00000000" w:rsidP="00000000" w:rsidRDefault="00000000" w:rsidRPr="00000000" w14:paraId="0000032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8">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 wider review was undertaken of the information and supporting schedules submitted by the DMO, and several clarifications and adjustments were made to correct errors and omissions in the state’s submission to the DMO. Conclusions reached in this report are based on the amended DMO data.</w:t>
            </w:r>
            <w:r w:rsidDel="00000000" w:rsidR="00000000" w:rsidRPr="00000000">
              <w:rPr>
                <w:rtl w:val="0"/>
              </w:rPr>
            </w:r>
          </w:p>
        </w:tc>
        <w:tc>
          <w:tcPr/>
          <w:p w:rsidR="00000000" w:rsidDel="00000000" w:rsidP="00000000" w:rsidRDefault="00000000" w:rsidRPr="00000000" w14:paraId="00000329">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A">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032C">
            <w:pPr>
              <w:rPr>
                <w:rFonts w:ascii="Calibri" w:cs="Calibri" w:eastAsia="Calibri" w:hAnsi="Calibri"/>
                <w:i w:val="1"/>
                <w:color w:val="ff0000"/>
                <w:sz w:val="22"/>
                <w:szCs w:val="22"/>
              </w:rPr>
            </w:pPr>
            <w:r w:rsidDel="00000000" w:rsidR="00000000" w:rsidRPr="00000000">
              <w:rPr>
                <w:rtl w:val="0"/>
              </w:rPr>
            </w:r>
          </w:p>
        </w:tc>
      </w:tr>
      <w:tr>
        <w:tc>
          <w:tcPr>
            <w:gridSpan w:val="3"/>
            <w:shd w:fill="e8f1e2" w:val="clear"/>
          </w:tcPr>
          <w:p w:rsidR="00000000" w:rsidDel="00000000" w:rsidP="00000000" w:rsidRDefault="00000000" w:rsidRPr="00000000" w14:paraId="0000032D">
            <w:pPr>
              <w:rPr>
                <w:rFonts w:ascii="Calibri" w:cs="Calibri" w:eastAsia="Calibri" w:hAnsi="Calibri"/>
                <w:b w:val="1"/>
                <w:sz w:val="22"/>
                <w:szCs w:val="22"/>
              </w:rPr>
            </w:pPr>
            <w:bookmarkStart w:colFirst="0" w:colLast="0" w:name="_2xcytpi" w:id="15"/>
            <w:bookmarkEnd w:id="15"/>
            <w:r w:rsidDel="00000000" w:rsidR="00000000" w:rsidRPr="00000000">
              <w:rPr>
                <w:rFonts w:ascii="Calibri" w:cs="Calibri" w:eastAsia="Calibri" w:hAnsi="Calibri"/>
                <w:b w:val="1"/>
                <w:sz w:val="22"/>
                <w:szCs w:val="22"/>
                <w:rtl w:val="0"/>
              </w:rPr>
              <w:t xml:space="preserve">DLI 8: Improved Clearance/Reduction of Stock of </w:t>
            </w:r>
          </w:p>
          <w:p w:rsidR="00000000" w:rsidDel="00000000" w:rsidP="00000000" w:rsidRDefault="00000000" w:rsidRPr="00000000" w14:paraId="0000032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Domestic Expenditure Arrears </w:t>
            </w:r>
          </w:p>
        </w:tc>
        <w:tc>
          <w:tcPr>
            <w:shd w:fill="e8f1e2" w:val="clear"/>
          </w:tcPr>
          <w:p w:rsidR="00000000" w:rsidDel="00000000" w:rsidP="00000000" w:rsidRDefault="00000000" w:rsidRPr="00000000" w14:paraId="0000033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shd w:fill="e8f1e2" w:val="clear"/>
          </w:tcPr>
          <w:p w:rsidR="00000000" w:rsidDel="00000000" w:rsidP="00000000" w:rsidRDefault="00000000" w:rsidRPr="00000000" w14:paraId="0000033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r>
      <w:tr>
        <w:tc>
          <w:tcPr/>
          <w:p w:rsidR="00000000" w:rsidDel="00000000" w:rsidP="00000000" w:rsidRDefault="00000000" w:rsidRPr="00000000" w14:paraId="0000033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DLR 8.0</w:t>
            </w:r>
          </w:p>
        </w:tc>
        <w:tc>
          <w:tcPr/>
          <w:p w:rsidR="00000000" w:rsidDel="00000000" w:rsidP="00000000" w:rsidRDefault="00000000" w:rsidRPr="00000000" w14:paraId="0000033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Domestic arrears as of end 2019 reported in an online publicly accessible database, with a verification process in place and an arrears clearance framework established.</w:t>
            </w:r>
          </w:p>
          <w:p w:rsidR="00000000" w:rsidDel="00000000" w:rsidP="00000000" w:rsidRDefault="00000000" w:rsidRPr="00000000" w14:paraId="0000033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AND </w:t>
            </w:r>
          </w:p>
          <w:p w:rsidR="00000000" w:rsidDel="00000000" w:rsidP="00000000" w:rsidRDefault="00000000" w:rsidRPr="00000000" w14:paraId="0000033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Percentage decline in the verified stock of domestic arrears at end 2019 compared to end 2018 meets target and is consistent with the state’s arrears clearance framework.</w:t>
            </w:r>
          </w:p>
          <w:p w:rsidR="00000000" w:rsidDel="00000000" w:rsidP="00000000" w:rsidRDefault="00000000" w:rsidRPr="00000000" w14:paraId="0000033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38">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Basic target:</w:t>
            </w:r>
            <w:r w:rsidDel="00000000" w:rsidR="00000000" w:rsidRPr="00000000">
              <w:rPr>
                <w:rFonts w:ascii="Calibri" w:cs="Calibri" w:eastAsia="Calibri" w:hAnsi="Calibri"/>
                <w:sz w:val="22"/>
                <w:szCs w:val="22"/>
                <w:rtl w:val="0"/>
              </w:rPr>
              <w:t xml:space="preserve"> At least a 5% decline or maintain stock below N5 billion</w:t>
              <w:br w:type="textWrapping"/>
              <w:t xml:space="preserve">-</w:t>
            </w:r>
            <w:r w:rsidDel="00000000" w:rsidR="00000000" w:rsidRPr="00000000">
              <w:rPr>
                <w:rFonts w:ascii="Calibri" w:cs="Calibri" w:eastAsia="Calibri" w:hAnsi="Calibri"/>
                <w:b w:val="1"/>
                <w:sz w:val="22"/>
                <w:szCs w:val="22"/>
                <w:rtl w:val="0"/>
              </w:rPr>
              <w:t xml:space="preserve">Stretch target:</w:t>
            </w:r>
            <w:r w:rsidDel="00000000" w:rsidR="00000000" w:rsidRPr="00000000">
              <w:rPr>
                <w:rFonts w:ascii="Calibri" w:cs="Calibri" w:eastAsia="Calibri" w:hAnsi="Calibri"/>
                <w:sz w:val="22"/>
                <w:szCs w:val="22"/>
                <w:rtl w:val="0"/>
              </w:rPr>
              <w:t xml:space="preserve"> More than 20% decline</w:t>
            </w:r>
            <w:r w:rsidDel="00000000" w:rsidR="00000000" w:rsidRPr="00000000">
              <w:rPr>
                <w:rtl w:val="0"/>
              </w:rPr>
            </w:r>
          </w:p>
        </w:tc>
        <w:tc>
          <w:tcPr/>
          <w:p w:rsidR="00000000" w:rsidDel="00000000" w:rsidP="00000000" w:rsidRDefault="00000000" w:rsidRPr="00000000" w14:paraId="00000339">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33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Achieved</w:t>
            </w:r>
            <w:r w:rsidDel="00000000" w:rsidR="00000000" w:rsidRPr="00000000">
              <w:rPr>
                <w:rFonts w:ascii="Calibri" w:cs="Calibri" w:eastAsia="Calibri" w:hAnsi="Calibri"/>
                <w:sz w:val="22"/>
                <w:szCs w:val="22"/>
                <w:rtl w:val="0"/>
              </w:rPr>
              <w:t xml:space="preserve"> </w:t>
            </w:r>
            <w:r w:rsidDel="00000000" w:rsidR="00000000" w:rsidRPr="00000000">
              <w:rPr>
                <w:rtl w:val="0"/>
              </w:rPr>
            </w:r>
          </w:p>
        </w:tc>
        <w:tc>
          <w:tcPr/>
          <w:p w:rsidR="00000000" w:rsidDel="00000000" w:rsidP="00000000" w:rsidRDefault="00000000" w:rsidRPr="00000000" w14:paraId="0000033B">
            <w:pPr>
              <w:rPr>
                <w:rFonts w:ascii="Calibri" w:cs="Calibri" w:eastAsia="Calibri" w:hAnsi="Calibri"/>
                <w:i w:val="1"/>
                <w:sz w:val="22"/>
                <w:szCs w:val="22"/>
              </w:rPr>
            </w:pPr>
            <w:r w:rsidDel="00000000" w:rsidR="00000000" w:rsidRPr="00000000">
              <w:rPr>
                <w:rtl w:val="0"/>
              </w:rPr>
            </w:r>
          </w:p>
        </w:tc>
      </w:tr>
      <w:tr>
        <w:tc>
          <w:tcPr/>
          <w:p w:rsidR="00000000" w:rsidDel="00000000" w:rsidP="00000000" w:rsidRDefault="00000000" w:rsidRPr="00000000" w14:paraId="0000033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33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Has the State established an Arrears Clearance Framework (ACF)?</w:t>
            </w:r>
          </w:p>
        </w:tc>
        <w:tc>
          <w:tcPr/>
          <w:p w:rsidR="00000000" w:rsidDel="00000000" w:rsidP="00000000" w:rsidRDefault="00000000" w:rsidRPr="00000000" w14:paraId="0000033E">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60" w:line="240" w:lineRule="auto"/>
              <w:ind w:left="36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State has established an Arrears Clearance Framework (ACF).</w:t>
            </w:r>
          </w:p>
          <w:p w:rsidR="00000000" w:rsidDel="00000000" w:rsidP="00000000" w:rsidRDefault="00000000" w:rsidRPr="00000000" w14:paraId="0000033F">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copy of the ACF was obtained from the State.</w:t>
            </w:r>
          </w:p>
          <w:p w:rsidR="00000000" w:rsidDel="00000000" w:rsidP="00000000" w:rsidRDefault="00000000" w:rsidRPr="00000000" w14:paraId="00000340">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establishment of the ACF occurred by the 11th Dec 2019. We sought to clarify how the State was  able to ensure that arrears were cleared in accordance with the framework in 2019, if the ACF was established on 11 December 2019. We found that the State had an ACF in place from 2018 although it was not provided to the IVA during the 2018 APA.</w:t>
            </w:r>
            <w:r w:rsidDel="00000000" w:rsidR="00000000" w:rsidRPr="00000000">
              <w:rPr>
                <w:rtl w:val="0"/>
              </w:rPr>
            </w:r>
          </w:p>
        </w:tc>
        <w:tc>
          <w:tcPr/>
          <w:p w:rsidR="00000000" w:rsidDel="00000000" w:rsidP="00000000" w:rsidRDefault="00000000" w:rsidRPr="00000000" w14:paraId="0000034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Satisfactory</w:t>
            </w:r>
          </w:p>
        </w:tc>
        <w:tc>
          <w:tcPr/>
          <w:p w:rsidR="00000000" w:rsidDel="00000000" w:rsidP="00000000" w:rsidRDefault="00000000" w:rsidRPr="00000000" w14:paraId="00000342">
            <w:pPr>
              <w:rPr>
                <w:rFonts w:ascii="Calibri" w:cs="Calibri" w:eastAsia="Calibri" w:hAnsi="Calibri"/>
                <w:b w:val="1"/>
                <w:sz w:val="22"/>
                <w:szCs w:val="22"/>
              </w:rPr>
            </w:pPr>
            <w:r w:rsidDel="00000000" w:rsidR="00000000" w:rsidRPr="00000000">
              <w:rPr>
                <w:rtl w:val="0"/>
              </w:rPr>
            </w:r>
          </w:p>
        </w:tc>
      </w:tr>
      <w:tr>
        <w:tc>
          <w:tcPr/>
          <w:p w:rsidR="00000000" w:rsidDel="00000000" w:rsidP="00000000" w:rsidRDefault="00000000" w:rsidRPr="00000000" w14:paraId="0000034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3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Does the ACF contain: </w:t>
            </w:r>
          </w:p>
          <w:p w:rsidR="00000000" w:rsidDel="00000000" w:rsidP="00000000" w:rsidRDefault="00000000" w:rsidRPr="00000000" w14:paraId="0000034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the planned actions to settle arrears; and 2) an explicit prioritization of expenditure arrears to be settled. </w:t>
            </w:r>
          </w:p>
        </w:tc>
        <w:tc>
          <w:tcPr/>
          <w:p w:rsidR="00000000" w:rsidDel="00000000" w:rsidP="00000000" w:rsidRDefault="00000000" w:rsidRPr="00000000" w14:paraId="00000346">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60" w:line="240" w:lineRule="auto"/>
              <w:ind w:left="36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ACF contains planned actions to settle arrears and an explicit prioritization of expenditure arrears to be settled. </w:t>
            </w:r>
          </w:p>
          <w:p w:rsidR="00000000" w:rsidDel="00000000" w:rsidP="00000000" w:rsidRDefault="00000000" w:rsidRPr="00000000" w14:paraId="00000347">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evidence seen when reviewing the ACF that shows the ACF contains the two stated requirements are in page 8 of the ACF.</w:t>
            </w:r>
          </w:p>
          <w:p w:rsidR="00000000" w:rsidDel="00000000" w:rsidP="00000000" w:rsidRDefault="00000000" w:rsidRPr="00000000" w14:paraId="00000348">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documents submitted by the state to confirm the ACF exists is a hard copy of the ACF.</w:t>
            </w:r>
            <w:r w:rsidDel="00000000" w:rsidR="00000000" w:rsidRPr="00000000">
              <w:rPr>
                <w:rtl w:val="0"/>
              </w:rPr>
            </w:r>
          </w:p>
        </w:tc>
        <w:tc>
          <w:tcPr/>
          <w:p w:rsidR="00000000" w:rsidDel="00000000" w:rsidP="00000000" w:rsidRDefault="00000000" w:rsidRPr="00000000" w14:paraId="0000034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Satisfactory</w:t>
            </w:r>
          </w:p>
        </w:tc>
        <w:tc>
          <w:tcPr/>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354" w:right="0" w:firstLine="0"/>
              <w:jc w:val="left"/>
              <w:rPr>
                <w:rFonts w:ascii="Calibri" w:cs="Calibri" w:eastAsia="Calibri" w:hAnsi="Calibri"/>
                <w:b w:val="0"/>
                <w:i w:val="1"/>
                <w:smallCaps w:val="0"/>
                <w:strike w:val="0"/>
                <w:color w:val="ff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34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p w:rsidR="00000000" w:rsidDel="00000000" w:rsidP="00000000" w:rsidRDefault="00000000" w:rsidRPr="00000000" w14:paraId="0000034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Has the ACF been published on a State official website?</w:t>
            </w:r>
          </w:p>
        </w:tc>
        <w:tc>
          <w:tcPr/>
          <w:p w:rsidR="00000000" w:rsidDel="00000000" w:rsidP="00000000" w:rsidRDefault="00000000" w:rsidRPr="00000000" w14:paraId="0000034D">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60" w:line="240" w:lineRule="auto"/>
              <w:ind w:left="36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State has published an Arrears Clearance Framework (ACF) on the state official website.</w:t>
            </w:r>
          </w:p>
          <w:p w:rsidR="00000000" w:rsidDel="00000000" w:rsidP="00000000" w:rsidRDefault="00000000" w:rsidRPr="00000000" w14:paraId="0000034E">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Arrears clearance framework was published on 25</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April 2020.</w:t>
            </w:r>
            <w:r w:rsidDel="00000000" w:rsidR="00000000" w:rsidRPr="00000000">
              <w:rPr>
                <w:rtl w:val="0"/>
              </w:rPr>
            </w:r>
          </w:p>
        </w:tc>
        <w:tc>
          <w:tcPr/>
          <w:p w:rsidR="00000000" w:rsidDel="00000000" w:rsidP="00000000" w:rsidRDefault="00000000" w:rsidRPr="00000000" w14:paraId="0000034F">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50">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5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Satisfactory</w:t>
            </w:r>
          </w:p>
        </w:tc>
        <w:tc>
          <w:tcPr/>
          <w:p w:rsidR="00000000" w:rsidDel="00000000" w:rsidP="00000000" w:rsidRDefault="00000000" w:rsidRPr="00000000" w14:paraId="00000352">
            <w:pPr>
              <w:rPr>
                <w:rFonts w:ascii="Calibri" w:cs="Calibri" w:eastAsia="Calibri" w:hAnsi="Calibri"/>
                <w:i w:val="1"/>
                <w:color w:val="ff0000"/>
                <w:sz w:val="22"/>
                <w:szCs w:val="22"/>
              </w:rPr>
            </w:pPr>
            <w:r w:rsidDel="00000000" w:rsidR="00000000" w:rsidRPr="00000000">
              <w:rPr>
                <w:rtl w:val="0"/>
              </w:rPr>
            </w:r>
          </w:p>
        </w:tc>
      </w:tr>
      <w:tr>
        <w:tc>
          <w:tcPr/>
          <w:p w:rsidR="00000000" w:rsidDel="00000000" w:rsidP="00000000" w:rsidRDefault="00000000" w:rsidRPr="00000000" w14:paraId="0000035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p w:rsidR="00000000" w:rsidDel="00000000" w:rsidP="00000000" w:rsidRDefault="00000000" w:rsidRPr="00000000" w14:paraId="0000035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the clearance of domestic expenditure arrears consistent with the ACF, once the ACF has been established?</w:t>
            </w:r>
          </w:p>
        </w:tc>
        <w:tc>
          <w:tcPr/>
          <w:p w:rsidR="00000000" w:rsidDel="00000000" w:rsidP="00000000" w:rsidRDefault="00000000" w:rsidRPr="00000000" w14:paraId="00000355">
            <w:pPr>
              <w:rPr>
                <w:rFonts w:ascii="Calibri" w:cs="Calibri" w:eastAsia="Calibri" w:hAnsi="Calibri"/>
                <w:color w:val="ff0000"/>
              </w:rPr>
            </w:pPr>
            <w:r w:rsidDel="00000000" w:rsidR="00000000" w:rsidRPr="00000000">
              <w:rPr>
                <w:rFonts w:ascii="Calibri" w:cs="Calibri" w:eastAsia="Calibri" w:hAnsi="Calibri"/>
                <w:sz w:val="22"/>
                <w:szCs w:val="22"/>
                <w:rtl w:val="0"/>
              </w:rPr>
              <w:t xml:space="preserve">The clearance of domestic expenditure arrears is consistent with the ACF. The State provided clarification that a verification exercise was conducted and the arrears were cleared in the order of priority stated in the framework.</w:t>
            </w:r>
            <w:r w:rsidDel="00000000" w:rsidR="00000000" w:rsidRPr="00000000">
              <w:rPr>
                <w:rtl w:val="0"/>
              </w:rPr>
            </w:r>
          </w:p>
        </w:tc>
        <w:tc>
          <w:tcPr/>
          <w:p w:rsidR="00000000" w:rsidDel="00000000" w:rsidP="00000000" w:rsidRDefault="00000000" w:rsidRPr="00000000" w14:paraId="0000035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Satisfactory</w:t>
            </w:r>
          </w:p>
        </w:tc>
        <w:tc>
          <w:tcPr/>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Calibri" w:cs="Calibri" w:eastAsia="Calibri" w:hAnsi="Calibri"/>
                <w:b w:val="0"/>
                <w:i w:val="1"/>
                <w:smallCaps w:val="0"/>
                <w:strike w:val="0"/>
                <w:color w:val="ff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35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p w:rsidR="00000000" w:rsidDel="00000000" w:rsidP="00000000" w:rsidRDefault="00000000" w:rsidRPr="00000000" w14:paraId="0000035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Has the State established an Internal Domestic Arrears Database?</w:t>
            </w:r>
          </w:p>
        </w:tc>
        <w:tc>
          <w:tcPr/>
          <w:p w:rsidR="00000000" w:rsidDel="00000000" w:rsidP="00000000" w:rsidRDefault="00000000" w:rsidRPr="00000000" w14:paraId="0000035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6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State has established an Internal Domestic Arrears Database.</w:t>
            </w:r>
          </w:p>
          <w:p w:rsidR="00000000" w:rsidDel="00000000" w:rsidP="00000000" w:rsidRDefault="00000000" w:rsidRPr="00000000" w14:paraId="0000035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Internal Domestic Arears Database includes the following;</w:t>
            </w:r>
          </w:p>
          <w:p w:rsidR="00000000" w:rsidDel="00000000" w:rsidP="00000000" w:rsidRDefault="00000000" w:rsidRPr="00000000" w14:paraId="0000035C">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aggregate and individual amounts of contractors' arrears is N111,680,614.00</w:t>
            </w:r>
          </w:p>
          <w:p w:rsidR="00000000" w:rsidDel="00000000" w:rsidP="00000000" w:rsidRDefault="00000000" w:rsidRPr="00000000" w14:paraId="0000035D">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aggregate amount of pension and gratuity arrears is N592,474,560.</w:t>
            </w:r>
          </w:p>
          <w:p w:rsidR="00000000" w:rsidDel="00000000" w:rsidP="00000000" w:rsidRDefault="00000000" w:rsidRPr="00000000" w14:paraId="0000035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4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aggregate amount of salary arrears and other staff claims is N131,874,099. </w:t>
            </w:r>
          </w:p>
          <w:p w:rsidR="00000000" w:rsidDel="00000000" w:rsidP="00000000" w:rsidRDefault="00000000" w:rsidRPr="00000000" w14:paraId="0000035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4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aggregate amount of other types of domestic arrears.</w:t>
            </w:r>
          </w:p>
          <w:p w:rsidR="00000000" w:rsidDel="00000000" w:rsidP="00000000" w:rsidRDefault="00000000" w:rsidRPr="00000000" w14:paraId="0000036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verification process is in place for the arrears in the database.</w:t>
            </w:r>
          </w:p>
          <w:p w:rsidR="00000000" w:rsidDel="00000000" w:rsidP="00000000" w:rsidRDefault="00000000" w:rsidRPr="00000000" w14:paraId="0000036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confirmed through the evidence provided by the State that the State has conducted verification of arrears balances.</w:t>
            </w:r>
          </w:p>
          <w:p w:rsidR="00000000" w:rsidDel="00000000" w:rsidP="00000000" w:rsidRDefault="00000000" w:rsidRPr="00000000" w14:paraId="0000036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4d4f53"/>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conducted tests to ascertain the accuracy of the figure in the internal domestic arrears database, including cross-checking with State account balances, payroll records, underlying contract data etc.</w:t>
            </w:r>
            <w:r w:rsidDel="00000000" w:rsidR="00000000" w:rsidRPr="00000000">
              <w:rPr>
                <w:rtl w:val="0"/>
              </w:rPr>
            </w:r>
          </w:p>
        </w:tc>
        <w:tc>
          <w:tcPr/>
          <w:p w:rsidR="00000000" w:rsidDel="00000000" w:rsidP="00000000" w:rsidRDefault="00000000" w:rsidRPr="00000000" w14:paraId="00000363">
            <w:pPr>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Satisfactory</w:t>
            </w:r>
            <w:r w:rsidDel="00000000" w:rsidR="00000000" w:rsidRPr="00000000">
              <w:rPr>
                <w:rtl w:val="0"/>
              </w:rPr>
            </w:r>
          </w:p>
        </w:tc>
        <w:tc>
          <w:tcPr/>
          <w:p w:rsidR="00000000" w:rsidDel="00000000" w:rsidP="00000000" w:rsidRDefault="00000000" w:rsidRPr="00000000" w14:paraId="00000364">
            <w:pPr>
              <w:rPr>
                <w:rFonts w:ascii="Calibri" w:cs="Calibri" w:eastAsia="Calibri" w:hAnsi="Calibri"/>
                <w:i w:val="1"/>
              </w:rPr>
            </w:pPr>
            <w:r w:rsidDel="00000000" w:rsidR="00000000" w:rsidRPr="00000000">
              <w:rPr>
                <w:rtl w:val="0"/>
              </w:rPr>
            </w:r>
          </w:p>
        </w:tc>
      </w:tr>
      <w:tr>
        <w:tc>
          <w:tcPr/>
          <w:p w:rsidR="00000000" w:rsidDel="00000000" w:rsidP="00000000" w:rsidRDefault="00000000" w:rsidRPr="00000000" w14:paraId="0000036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p w:rsidR="00000000" w:rsidDel="00000000" w:rsidP="00000000" w:rsidRDefault="00000000" w:rsidRPr="00000000" w14:paraId="0000036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Has the State published online elements of the internal domestic arrears database for the FY </w:t>
            </w:r>
            <w:r w:rsidDel="00000000" w:rsidR="00000000" w:rsidRPr="00000000">
              <w:rPr>
                <w:rFonts w:ascii="Calibri" w:cs="Calibri" w:eastAsia="Calibri" w:hAnsi="Calibri"/>
                <w:b w:val="1"/>
                <w:sz w:val="22"/>
                <w:szCs w:val="22"/>
                <w:rtl w:val="0"/>
              </w:rPr>
              <w:t xml:space="preserve">2018</w:t>
            </w:r>
            <w:r w:rsidDel="00000000" w:rsidR="00000000" w:rsidRPr="00000000">
              <w:rPr>
                <w:rFonts w:ascii="Calibri" w:cs="Calibri" w:eastAsia="Calibri" w:hAnsi="Calibri"/>
                <w:sz w:val="22"/>
                <w:szCs w:val="22"/>
                <w:rtl w:val="0"/>
              </w:rPr>
              <w:t xml:space="preserve"> and FY </w:t>
            </w:r>
            <w:r w:rsidDel="00000000" w:rsidR="00000000" w:rsidRPr="00000000">
              <w:rPr>
                <w:rFonts w:ascii="Calibri" w:cs="Calibri" w:eastAsia="Calibri" w:hAnsi="Calibri"/>
                <w:b w:val="1"/>
                <w:sz w:val="22"/>
                <w:szCs w:val="22"/>
                <w:rtl w:val="0"/>
              </w:rPr>
              <w:t xml:space="preserve">2019</w:t>
            </w:r>
            <w:r w:rsidDel="00000000" w:rsidR="00000000" w:rsidRPr="00000000">
              <w:rPr>
                <w:rFonts w:ascii="Calibri" w:cs="Calibri" w:eastAsia="Calibri" w:hAnsi="Calibri"/>
                <w:sz w:val="22"/>
                <w:szCs w:val="22"/>
                <w:rtl w:val="0"/>
              </w:rPr>
              <w:t xml:space="preserve"> reported on a State official website, which constitutes the online publicly accessible arrears database? </w:t>
            </w:r>
          </w:p>
          <w:p w:rsidR="00000000" w:rsidDel="00000000" w:rsidP="00000000" w:rsidRDefault="00000000" w:rsidRPr="00000000" w14:paraId="0000036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68">
            <w:pPr>
              <w:rPr>
                <w:rFonts w:ascii="Calibri" w:cs="Calibri" w:eastAsia="Calibri" w:hAnsi="Calibri"/>
                <w:sz w:val="22"/>
                <w:szCs w:val="22"/>
                <w:highlight w:val="darkGray"/>
              </w:rPr>
            </w:pPr>
            <w:r w:rsidDel="00000000" w:rsidR="00000000" w:rsidRPr="00000000">
              <w:rPr>
                <w:rtl w:val="0"/>
              </w:rPr>
            </w:r>
          </w:p>
        </w:tc>
        <w:tc>
          <w:tcPr/>
          <w:p w:rsidR="00000000" w:rsidDel="00000000" w:rsidP="00000000" w:rsidRDefault="00000000" w:rsidRPr="00000000" w14:paraId="00000369">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State has published online the required elements of Internal Domestic Arrears Database as at end of 2018 and 2019.</w:t>
            </w:r>
          </w:p>
          <w:p w:rsidR="00000000" w:rsidDel="00000000" w:rsidP="00000000" w:rsidRDefault="00000000" w:rsidRPr="00000000" w14:paraId="0000036A">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compared the aggregate and individual information available on the online publicly accessible arrears database with the information in the internal domestic arrears database and verified the consistency and accuracy of the information on the online publicly accessible arrears database. </w:t>
            </w:r>
          </w:p>
          <w:p w:rsidR="00000000" w:rsidDel="00000000" w:rsidP="00000000" w:rsidRDefault="00000000" w:rsidRPr="00000000" w14:paraId="0000036B">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website supporting the online publicly-accessible arrears database contains an electronic link that permits any potential contractor creditor whose individual claim is not listed in the database to communicate this exclusion to the State Ministry of Finance, by filling a confidential form online and attaching supportive evidence of her claim. If the State Ministry of Finance confirms the validity of this claim, it shall be added to the internal domestic arrears database and included as relevant in the online publicly accessible arrears database.</w:t>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D">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confirmed that the online webpages include a facility for contractor with arrears (creditors) to report any omissions to the State.</w:t>
            </w:r>
          </w:p>
          <w:p w:rsidR="00000000" w:rsidDel="00000000" w:rsidP="00000000" w:rsidRDefault="00000000" w:rsidRPr="00000000" w14:paraId="0000036E">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test of the facility for contractors with arrears (creditors) to report any omissions to the State. A message was sent through the facility and the message was responded to and a screenshot was obtained.</w:t>
            </w:r>
          </w:p>
          <w:p w:rsidR="00000000" w:rsidDel="00000000" w:rsidP="00000000" w:rsidRDefault="00000000" w:rsidRPr="00000000" w14:paraId="0000036F">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source of information is on https://www.kogistate.gov.ng/wp-content/uploads/Kogi-State.</w:t>
            </w:r>
          </w:p>
          <w:p w:rsidR="00000000" w:rsidDel="00000000" w:rsidP="00000000" w:rsidRDefault="00000000" w:rsidRPr="00000000" w14:paraId="00000370">
            <w:pPr>
              <w:rPr>
                <w:rFonts w:ascii="Calibri" w:cs="Calibri" w:eastAsia="Calibri" w:hAnsi="Calibri"/>
              </w:rPr>
            </w:pPr>
            <w:r w:rsidDel="00000000" w:rsidR="00000000" w:rsidRPr="00000000">
              <w:rPr>
                <w:rtl w:val="0"/>
              </w:rPr>
            </w:r>
          </w:p>
          <w:p w:rsidR="00000000" w:rsidDel="00000000" w:rsidP="00000000" w:rsidRDefault="00000000" w:rsidRPr="00000000" w14:paraId="0000037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State has an internal arrears clearance database that is accessible to the public and individual contractors can make claim on any omission.</w:t>
            </w:r>
          </w:p>
        </w:tc>
        <w:tc>
          <w:tcPr/>
          <w:p w:rsidR="00000000" w:rsidDel="00000000" w:rsidP="00000000" w:rsidRDefault="00000000" w:rsidRPr="00000000" w14:paraId="0000037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Satisfactory</w:t>
            </w:r>
          </w:p>
        </w:tc>
        <w:tc>
          <w:tcPr/>
          <w:p w:rsidR="00000000" w:rsidDel="00000000" w:rsidP="00000000" w:rsidRDefault="00000000" w:rsidRPr="00000000" w14:paraId="00000373">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37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w:t>
            </w:r>
          </w:p>
          <w:p w:rsidR="00000000" w:rsidDel="00000000" w:rsidP="00000000" w:rsidRDefault="00000000" w:rsidRPr="00000000" w14:paraId="00000375">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76">
            <w:pPr>
              <w:jc w:val="center"/>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New</w:t>
            </w:r>
            <w:r w:rsidDel="00000000" w:rsidR="00000000" w:rsidRPr="00000000">
              <w:rPr>
                <w:rtl w:val="0"/>
              </w:rPr>
            </w:r>
          </w:p>
        </w:tc>
        <w:tc>
          <w:tcPr/>
          <w:p w:rsidR="00000000" w:rsidDel="00000000" w:rsidP="00000000" w:rsidRDefault="00000000" w:rsidRPr="00000000" w14:paraId="0000037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Does the online publication include? </w:t>
            </w:r>
          </w:p>
          <w:p w:rsidR="00000000" w:rsidDel="00000000" w:rsidP="00000000" w:rsidRDefault="00000000" w:rsidRPr="00000000" w14:paraId="0000037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79">
            <w:pPr>
              <w:ind w:left="368" w:hanging="27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 the aggregate amount of contractors' arrears; </w:t>
            </w:r>
          </w:p>
          <w:p w:rsidR="00000000" w:rsidDel="00000000" w:rsidP="00000000" w:rsidRDefault="00000000" w:rsidRPr="00000000" w14:paraId="0000037A">
            <w:pPr>
              <w:ind w:left="368" w:hanging="27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the aggregate amount of pension and gratuity arrears; </w:t>
            </w:r>
          </w:p>
          <w:p w:rsidR="00000000" w:rsidDel="00000000" w:rsidP="00000000" w:rsidRDefault="00000000" w:rsidRPr="00000000" w14:paraId="0000037B">
            <w:pPr>
              <w:ind w:left="368" w:hanging="27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 the aggregate amount of salary arrears and other staff claims; </w:t>
            </w:r>
          </w:p>
          <w:p w:rsidR="00000000" w:rsidDel="00000000" w:rsidP="00000000" w:rsidRDefault="00000000" w:rsidRPr="00000000" w14:paraId="0000037C">
            <w:pPr>
              <w:ind w:left="368" w:hanging="27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sz w:val="22"/>
                <w:szCs w:val="22"/>
                <w:rtl w:val="0"/>
              </w:rPr>
              <w:t xml:space="preserve">other types of domestic arrears and </w:t>
            </w:r>
          </w:p>
          <w:p w:rsidR="00000000" w:rsidDel="00000000" w:rsidP="00000000" w:rsidRDefault="00000000" w:rsidRPr="00000000" w14:paraId="0000037D">
            <w:pPr>
              <w:ind w:left="368" w:hanging="27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5) a list of names of contractors with recognized arrears exceeding N20million and information for contractors to be able to verify that their claims are being accurately reported in the database. </w:t>
            </w:r>
            <w:r w:rsidDel="00000000" w:rsidR="00000000" w:rsidRPr="00000000">
              <w:rPr>
                <w:rtl w:val="0"/>
              </w:rPr>
            </w:r>
          </w:p>
        </w:tc>
        <w:tc>
          <w:tcPr/>
          <w:p w:rsidR="00000000" w:rsidDel="00000000" w:rsidP="00000000" w:rsidRDefault="00000000" w:rsidRPr="00000000" w14:paraId="0000037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online publicly accessible arrears database includes the following: </w:t>
            </w:r>
          </w:p>
          <w:p w:rsidR="00000000" w:rsidDel="00000000" w:rsidP="00000000" w:rsidRDefault="00000000" w:rsidRPr="00000000" w14:paraId="0000037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The aggregate amount of contractors' arrears. N111,680,614. </w:t>
            </w:r>
          </w:p>
          <w:p w:rsidR="00000000" w:rsidDel="00000000" w:rsidP="00000000" w:rsidRDefault="00000000" w:rsidRPr="00000000" w14:paraId="0000038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The aggregate amount of pension and gratuity arrears. N592,474,560.</w:t>
            </w:r>
          </w:p>
          <w:p w:rsidR="00000000" w:rsidDel="00000000" w:rsidP="00000000" w:rsidRDefault="00000000" w:rsidRPr="00000000" w14:paraId="00000381">
            <w:pPr>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(c) The aggregate amount of salary arrears and other staff claims. N131,874,099.                                                                                              (d) The State does not have other types of domestic arrears.                                                                                      (e) A list of names of contractors with recognized arrears exceeding 20 million naira and information for contractors to be able to verify that their claims are being accurately reported in the database.</w:t>
            </w:r>
            <w:r w:rsidDel="00000000" w:rsidR="00000000" w:rsidRPr="00000000">
              <w:rPr>
                <w:rFonts w:ascii="Calibri" w:cs="Calibri" w:eastAsia="Calibri" w:hAnsi="Calibri"/>
                <w:i w:val="1"/>
                <w:sz w:val="22"/>
                <w:szCs w:val="22"/>
                <w:rtl w:val="0"/>
              </w:rPr>
              <w:t xml:space="preserve"> </w:t>
            </w:r>
          </w:p>
          <w:p w:rsidR="00000000" w:rsidDel="00000000" w:rsidP="00000000" w:rsidRDefault="00000000" w:rsidRPr="00000000" w14:paraId="00000382">
            <w:pPr>
              <w:rPr>
                <w:rFonts w:ascii="Calibri" w:cs="Calibri" w:eastAsia="Calibri" w:hAnsi="Calibri"/>
                <w:color w:val="ff0000"/>
                <w:sz w:val="22"/>
                <w:szCs w:val="22"/>
              </w:rPr>
            </w:pPr>
            <w:r w:rsidDel="00000000" w:rsidR="00000000" w:rsidRPr="00000000">
              <w:rPr>
                <w:rtl w:val="0"/>
              </w:rPr>
            </w:r>
          </w:p>
        </w:tc>
        <w:tc>
          <w:tcPr/>
          <w:p w:rsidR="00000000" w:rsidDel="00000000" w:rsidP="00000000" w:rsidRDefault="00000000" w:rsidRPr="00000000" w14:paraId="0000038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Satisfactory</w:t>
            </w:r>
          </w:p>
        </w:tc>
        <w:tc>
          <w:tcPr/>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212" w:right="0" w:firstLine="0"/>
              <w:jc w:val="left"/>
              <w:rPr>
                <w:rFonts w:ascii="Calibri" w:cs="Calibri" w:eastAsia="Calibri" w:hAnsi="Calibri"/>
                <w:b w:val="0"/>
                <w:i w:val="0"/>
                <w:smallCaps w:val="0"/>
                <w:strike w:val="0"/>
                <w:color w:val="4d4f53"/>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385">
            <w:pPr>
              <w:jc w:val="center"/>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New</w:t>
            </w:r>
            <w:r w:rsidDel="00000000" w:rsidR="00000000" w:rsidRPr="00000000">
              <w:rPr>
                <w:rtl w:val="0"/>
              </w:rPr>
            </w:r>
          </w:p>
        </w:tc>
        <w:tc>
          <w:tcPr/>
          <w:p w:rsidR="00000000" w:rsidDel="00000000" w:rsidP="00000000" w:rsidRDefault="00000000" w:rsidRPr="00000000" w14:paraId="0000038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Has the State met the following:</w:t>
            </w:r>
          </w:p>
          <w:p w:rsidR="00000000" w:rsidDel="00000000" w:rsidP="00000000" w:rsidRDefault="00000000" w:rsidRPr="00000000" w14:paraId="0000038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8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(ii) Percentage decline in the verified stock of domestic arrears at end 2019 compared to end 2018 meets target and is consistent with the state’s arrears clearance framework. </w:t>
            </w:r>
          </w:p>
          <w:p w:rsidR="00000000" w:rsidDel="00000000" w:rsidP="00000000" w:rsidRDefault="00000000" w:rsidRPr="00000000" w14:paraId="0000038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38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-Basic target:</w:t>
            </w:r>
            <w:r w:rsidDel="00000000" w:rsidR="00000000" w:rsidRPr="00000000">
              <w:rPr>
                <w:rFonts w:ascii="Calibri" w:cs="Calibri" w:eastAsia="Calibri" w:hAnsi="Calibri"/>
                <w:sz w:val="22"/>
                <w:szCs w:val="22"/>
                <w:rtl w:val="0"/>
              </w:rPr>
              <w:t xml:space="preserve"> At least a 5% year-on-year decline or maintain stock or arrears below N5billion.</w:t>
            </w:r>
          </w:p>
          <w:p w:rsidR="00000000" w:rsidDel="00000000" w:rsidP="00000000" w:rsidRDefault="00000000" w:rsidRPr="00000000" w14:paraId="0000038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-Stretch target:</w:t>
            </w:r>
            <w:r w:rsidDel="00000000" w:rsidR="00000000" w:rsidRPr="00000000">
              <w:rPr>
                <w:rFonts w:ascii="Calibri" w:cs="Calibri" w:eastAsia="Calibri" w:hAnsi="Calibri"/>
                <w:sz w:val="22"/>
                <w:szCs w:val="22"/>
                <w:rtl w:val="0"/>
              </w:rPr>
              <w:t xml:space="preserve"> More than 20% year-on-year decline.</w:t>
            </w:r>
          </w:p>
          <w:p w:rsidR="00000000" w:rsidDel="00000000" w:rsidP="00000000" w:rsidRDefault="00000000" w:rsidRPr="00000000" w14:paraId="0000038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8D">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The clearance/reduction of domestic expenditure arrears (contractors, pension and gratuity arrears, salary arrears and other staff claims) is defined as the decline in the nominal stock of total domestic expenditure arrears at the end of year, compared to the previous year, expressed in percentage terms.</w:t>
            </w:r>
            <w:r w:rsidDel="00000000" w:rsidR="00000000" w:rsidRPr="00000000">
              <w:rPr>
                <w:rtl w:val="0"/>
              </w:rPr>
            </w:r>
          </w:p>
        </w:tc>
        <w:tc>
          <w:tcPr/>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bl>
            <w:tblPr>
              <w:tblStyle w:val="Table8"/>
              <w:tblW w:w="46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30"/>
              <w:gridCol w:w="1620"/>
              <w:gridCol w:w="1710"/>
              <w:tblGridChange w:id="0">
                <w:tblGrid>
                  <w:gridCol w:w="1330"/>
                  <w:gridCol w:w="1620"/>
                  <w:gridCol w:w="1710"/>
                </w:tblGrid>
              </w:tblGridChange>
            </w:tblGrid>
            <w:tr>
              <w:trPr>
                <w:trHeight w:val="170" w:hRule="atLeast"/>
              </w:trPr>
              <w:tc>
                <w:tcPr/>
                <w:p w:rsidR="00000000" w:rsidDel="00000000" w:rsidP="00000000" w:rsidRDefault="00000000" w:rsidRPr="00000000" w14:paraId="0000038F">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Aggregate Amount of:</w:t>
                  </w:r>
                </w:p>
              </w:tc>
              <w:tc>
                <w:tcPr/>
                <w:p w:rsidR="00000000" w:rsidDel="00000000" w:rsidP="00000000" w:rsidRDefault="00000000" w:rsidRPr="00000000" w14:paraId="00000390">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2019</w:t>
                  </w:r>
                </w:p>
              </w:tc>
              <w:tc>
                <w:tcPr/>
                <w:p w:rsidR="00000000" w:rsidDel="00000000" w:rsidP="00000000" w:rsidRDefault="00000000" w:rsidRPr="00000000" w14:paraId="00000391">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2018</w:t>
                  </w:r>
                </w:p>
              </w:tc>
            </w:tr>
            <w:tr>
              <w:trPr>
                <w:trHeight w:val="188" w:hRule="atLeast"/>
              </w:trPr>
              <w:tc>
                <w:tcPr/>
                <w:p w:rsidR="00000000" w:rsidDel="00000000" w:rsidP="00000000" w:rsidRDefault="00000000" w:rsidRPr="00000000" w14:paraId="0000039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Contractors Arrears</w:t>
                  </w:r>
                </w:p>
              </w:tc>
              <w:tc>
                <w:tcPr/>
                <w:p w:rsidR="00000000" w:rsidDel="00000000" w:rsidP="00000000" w:rsidRDefault="00000000" w:rsidRPr="00000000" w14:paraId="00000393">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111,680,614.00</w:t>
                  </w:r>
                </w:p>
              </w:tc>
              <w:tc>
                <w:tcPr/>
                <w:p w:rsidR="00000000" w:rsidDel="00000000" w:rsidP="00000000" w:rsidRDefault="00000000" w:rsidRPr="00000000" w14:paraId="00000394">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28,934,435,963.24</w:t>
                  </w:r>
                </w:p>
              </w:tc>
            </w:tr>
            <w:tr>
              <w:trPr>
                <w:trHeight w:val="263" w:hRule="atLeast"/>
              </w:trPr>
              <w:tc>
                <w:tcPr/>
                <w:p w:rsidR="00000000" w:rsidDel="00000000" w:rsidP="00000000" w:rsidRDefault="00000000" w:rsidRPr="00000000" w14:paraId="0000039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Pension and Gratuity arrears</w:t>
                  </w:r>
                </w:p>
              </w:tc>
              <w:tc>
                <w:tcPr/>
                <w:p w:rsidR="00000000" w:rsidDel="00000000" w:rsidP="00000000" w:rsidRDefault="00000000" w:rsidRPr="00000000" w14:paraId="00000396">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592,474,560.00</w:t>
                  </w:r>
                </w:p>
              </w:tc>
              <w:tc>
                <w:tcPr/>
                <w:p w:rsidR="00000000" w:rsidDel="00000000" w:rsidP="00000000" w:rsidRDefault="00000000" w:rsidRPr="00000000" w14:paraId="00000397">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12,216,707,890.00</w:t>
                  </w:r>
                </w:p>
              </w:tc>
            </w:tr>
            <w:tr>
              <w:trPr>
                <w:trHeight w:val="263" w:hRule="atLeast"/>
              </w:trPr>
              <w:tc>
                <w:tcPr/>
                <w:p w:rsidR="00000000" w:rsidDel="00000000" w:rsidP="00000000" w:rsidRDefault="00000000" w:rsidRPr="00000000" w14:paraId="0000039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Salary arrears and Staff claims</w:t>
                  </w:r>
                </w:p>
              </w:tc>
              <w:tc>
                <w:tcPr/>
                <w:p w:rsidR="00000000" w:rsidDel="00000000" w:rsidP="00000000" w:rsidRDefault="00000000" w:rsidRPr="00000000" w14:paraId="00000399">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131,874,099.00</w:t>
                  </w:r>
                </w:p>
              </w:tc>
              <w:tc>
                <w:tcPr/>
                <w:p w:rsidR="00000000" w:rsidDel="00000000" w:rsidP="00000000" w:rsidRDefault="00000000" w:rsidRPr="00000000" w14:paraId="0000039A">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16,340,838,225.51</w:t>
                  </w:r>
                </w:p>
              </w:tc>
            </w:tr>
            <w:tr>
              <w:trPr>
                <w:trHeight w:val="263" w:hRule="atLeast"/>
              </w:trPr>
              <w:tc>
                <w:tcPr/>
                <w:p w:rsidR="00000000" w:rsidDel="00000000" w:rsidP="00000000" w:rsidRDefault="00000000" w:rsidRPr="00000000" w14:paraId="0000039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Other types of domestic expenditure arrears</w:t>
                  </w:r>
                </w:p>
              </w:tc>
              <w:tc>
                <w:tcPr/>
                <w:p w:rsidR="00000000" w:rsidDel="00000000" w:rsidP="00000000" w:rsidRDefault="00000000" w:rsidRPr="00000000" w14:paraId="0000039C">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c>
                <w:tcPr/>
                <w:p w:rsidR="00000000" w:rsidDel="00000000" w:rsidP="00000000" w:rsidRDefault="00000000" w:rsidRPr="00000000" w14:paraId="0000039D">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r>
            <w:tr>
              <w:trPr>
                <w:trHeight w:val="198" w:hRule="atLeast"/>
              </w:trPr>
              <w:tc>
                <w:tcPr/>
                <w:p w:rsidR="00000000" w:rsidDel="00000000" w:rsidP="00000000" w:rsidRDefault="00000000" w:rsidRPr="00000000" w14:paraId="0000039E">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Total Domestic Arrears</w:t>
                  </w:r>
                </w:p>
              </w:tc>
              <w:tc>
                <w:tcPr/>
                <w:p w:rsidR="00000000" w:rsidDel="00000000" w:rsidP="00000000" w:rsidRDefault="00000000" w:rsidRPr="00000000" w14:paraId="0000039F">
                  <w:pPr>
                    <w:jc w:val="right"/>
                    <w:rPr>
                      <w:rFonts w:ascii="Calibri" w:cs="Calibri" w:eastAsia="Calibri" w:hAnsi="Calibri"/>
                      <w:color w:val="ff0000"/>
                      <w:sz w:val="18"/>
                      <w:szCs w:val="18"/>
                    </w:rPr>
                  </w:pPr>
                  <w:r w:rsidDel="00000000" w:rsidR="00000000" w:rsidRPr="00000000">
                    <w:rPr>
                      <w:rFonts w:ascii="Calibri" w:cs="Calibri" w:eastAsia="Calibri" w:hAnsi="Calibri"/>
                      <w:sz w:val="18"/>
                      <w:szCs w:val="18"/>
                      <w:rtl w:val="0"/>
                    </w:rPr>
                    <w:t xml:space="preserve">836,029,273.00</w:t>
                  </w:r>
                  <w:r w:rsidDel="00000000" w:rsidR="00000000" w:rsidRPr="00000000">
                    <w:rPr>
                      <w:rtl w:val="0"/>
                    </w:rPr>
                  </w:r>
                </w:p>
              </w:tc>
              <w:tc>
                <w:tcPr/>
                <w:p w:rsidR="00000000" w:rsidDel="00000000" w:rsidP="00000000" w:rsidRDefault="00000000" w:rsidRPr="00000000" w14:paraId="000003A0">
                  <w:pPr>
                    <w:jc w:val="right"/>
                    <w:rPr>
                      <w:rFonts w:ascii="Calibri" w:cs="Calibri" w:eastAsia="Calibri" w:hAnsi="Calibri"/>
                      <w:color w:val="ff0000"/>
                      <w:sz w:val="18"/>
                      <w:szCs w:val="18"/>
                    </w:rPr>
                  </w:pPr>
                  <w:r w:rsidDel="00000000" w:rsidR="00000000" w:rsidRPr="00000000">
                    <w:rPr>
                      <w:rFonts w:ascii="Calibri" w:cs="Calibri" w:eastAsia="Calibri" w:hAnsi="Calibri"/>
                      <w:sz w:val="18"/>
                      <w:szCs w:val="18"/>
                      <w:rtl w:val="0"/>
                    </w:rPr>
                    <w:t xml:space="preserve">57,491,982,078.75</w:t>
                  </w:r>
                  <w:r w:rsidDel="00000000" w:rsidR="00000000" w:rsidRPr="00000000">
                    <w:rPr>
                      <w:rtl w:val="0"/>
                    </w:rPr>
                  </w:r>
                </w:p>
              </w:tc>
            </w:tr>
          </w:tbl>
          <w:p w:rsidR="00000000" w:rsidDel="00000000" w:rsidP="00000000" w:rsidRDefault="00000000" w:rsidRPr="00000000" w14:paraId="000003A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A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We obtained the Domestic arrears figure from the State Internal Domestic Arrears (SIDA) database. </w:t>
            </w:r>
          </w:p>
          <w:p w:rsidR="00000000" w:rsidDel="00000000" w:rsidP="00000000" w:rsidRDefault="00000000" w:rsidRPr="00000000" w14:paraId="000003A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A4">
            <w:pPr>
              <w:jc w:val="cente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57,491,982,078.75– 836,029,273.00 X 100</w:t>
            </w:r>
          </w:p>
          <w:p w:rsidR="00000000" w:rsidDel="00000000" w:rsidP="00000000" w:rsidRDefault="00000000" w:rsidRPr="00000000" w14:paraId="000003A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57,491,982,078.75</w:t>
            </w:r>
          </w:p>
          <w:p w:rsidR="00000000" w:rsidDel="00000000" w:rsidP="00000000" w:rsidRDefault="00000000" w:rsidRPr="00000000" w14:paraId="000003A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98.55%</w:t>
            </w:r>
          </w:p>
          <w:p w:rsidR="00000000" w:rsidDel="00000000" w:rsidP="00000000" w:rsidRDefault="00000000" w:rsidRPr="00000000" w14:paraId="000003A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A8">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The percentage decline is 98.55%</w:t>
            </w:r>
            <w:r w:rsidDel="00000000" w:rsidR="00000000" w:rsidRPr="00000000">
              <w:rPr>
                <w:rtl w:val="0"/>
              </w:rPr>
            </w:r>
          </w:p>
          <w:p w:rsidR="00000000" w:rsidDel="00000000" w:rsidP="00000000" w:rsidRDefault="00000000" w:rsidRPr="00000000" w14:paraId="000003A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Source</w:t>
            </w:r>
            <w:r w:rsidDel="00000000" w:rsidR="00000000" w:rsidRPr="00000000">
              <w:rPr>
                <w:rFonts w:ascii="Calibri" w:cs="Calibri" w:eastAsia="Calibri" w:hAnsi="Calibri"/>
                <w:sz w:val="22"/>
                <w:szCs w:val="22"/>
                <w:rtl w:val="0"/>
              </w:rPr>
              <w:t xml:space="preserve">: State internal domestic expenditure arrears database.</w:t>
            </w:r>
          </w:p>
          <w:p w:rsidR="00000000" w:rsidDel="00000000" w:rsidP="00000000" w:rsidRDefault="00000000" w:rsidRPr="00000000" w14:paraId="000003A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A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Note:</w:t>
            </w:r>
            <w:r w:rsidDel="00000000" w:rsidR="00000000" w:rsidRPr="00000000">
              <w:rPr>
                <w:rFonts w:ascii="Calibri" w:cs="Calibri" w:eastAsia="Calibri" w:hAnsi="Calibri"/>
                <w:sz w:val="22"/>
                <w:szCs w:val="22"/>
                <w:rtl w:val="0"/>
              </w:rPr>
              <w:t xml:space="preserve"> Further work was done to ascertain how the State was able to reduce its arrears by over N56bn in one year. The figures were confirmed to the audited financial statements, and the State also provided clarification that invalid arrears were discovered during verification exercise and were dropped. </w:t>
            </w:r>
          </w:p>
        </w:tc>
        <w:tc>
          <w:tcPr/>
          <w:p w:rsidR="00000000" w:rsidDel="00000000" w:rsidP="00000000" w:rsidRDefault="00000000" w:rsidRPr="00000000" w14:paraId="000003A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Satisfactory</w:t>
            </w:r>
          </w:p>
        </w:tc>
        <w:tc>
          <w:tcPr/>
          <w:p w:rsidR="00000000" w:rsidDel="00000000" w:rsidP="00000000" w:rsidRDefault="00000000" w:rsidRPr="00000000" w14:paraId="000003AD">
            <w:pPr>
              <w:rPr>
                <w:rFonts w:ascii="Calibri" w:cs="Calibri" w:eastAsia="Calibri" w:hAnsi="Calibri"/>
                <w:i w:val="1"/>
                <w:sz w:val="22"/>
                <w:szCs w:val="22"/>
              </w:rPr>
            </w:pPr>
            <w:r w:rsidDel="00000000" w:rsidR="00000000" w:rsidRPr="00000000">
              <w:rPr>
                <w:rtl w:val="0"/>
              </w:rPr>
            </w:r>
          </w:p>
        </w:tc>
      </w:tr>
      <w:tr>
        <w:tc>
          <w:tcPr>
            <w:gridSpan w:val="2"/>
            <w:shd w:fill="e8f1e2" w:val="clear"/>
          </w:tcPr>
          <w:p w:rsidR="00000000" w:rsidDel="00000000" w:rsidP="00000000" w:rsidRDefault="00000000" w:rsidRPr="00000000" w14:paraId="000003AE">
            <w:pPr>
              <w:rPr>
                <w:rFonts w:ascii="Calibri" w:cs="Calibri" w:eastAsia="Calibri" w:hAnsi="Calibri"/>
                <w:b w:val="1"/>
                <w:sz w:val="22"/>
                <w:szCs w:val="22"/>
              </w:rPr>
            </w:pPr>
            <w:bookmarkStart w:colFirst="0" w:colLast="0" w:name="_1ci93xb" w:id="16"/>
            <w:bookmarkEnd w:id="16"/>
            <w:r w:rsidDel="00000000" w:rsidR="00000000" w:rsidRPr="00000000">
              <w:rPr>
                <w:rFonts w:ascii="Calibri" w:cs="Calibri" w:eastAsia="Calibri" w:hAnsi="Calibri"/>
                <w:b w:val="1"/>
                <w:sz w:val="22"/>
                <w:szCs w:val="22"/>
                <w:rtl w:val="0"/>
              </w:rPr>
              <w:t xml:space="preserve">DLI 9: Improved Debt Sustainability</w:t>
            </w:r>
          </w:p>
        </w:tc>
        <w:tc>
          <w:tcPr>
            <w:shd w:fill="e8f1e2" w:val="clear"/>
          </w:tcPr>
          <w:p w:rsidR="00000000" w:rsidDel="00000000" w:rsidP="00000000" w:rsidRDefault="00000000" w:rsidRPr="00000000" w14:paraId="000003B0">
            <w:pPr>
              <w:jc w:val="center"/>
              <w:rPr>
                <w:rFonts w:ascii="Calibri" w:cs="Calibri" w:eastAsia="Calibri" w:hAnsi="Calibri"/>
                <w:b w:val="1"/>
                <w:sz w:val="22"/>
                <w:szCs w:val="22"/>
              </w:rPr>
            </w:pPr>
            <w:r w:rsidDel="00000000" w:rsidR="00000000" w:rsidRPr="00000000">
              <w:rPr>
                <w:rtl w:val="0"/>
              </w:rPr>
            </w:r>
          </w:p>
        </w:tc>
        <w:tc>
          <w:tcPr>
            <w:shd w:fill="e8f1e2" w:val="clear"/>
          </w:tcPr>
          <w:p w:rsidR="00000000" w:rsidDel="00000000" w:rsidP="00000000" w:rsidRDefault="00000000" w:rsidRPr="00000000" w14:paraId="000003B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shd w:fill="e8f1e2" w:val="clear"/>
          </w:tcPr>
          <w:p w:rsidR="00000000" w:rsidDel="00000000" w:rsidP="00000000" w:rsidRDefault="00000000" w:rsidRPr="00000000" w14:paraId="000003B2">
            <w:pPr>
              <w:rPr>
                <w:rFonts w:ascii="Calibri" w:cs="Calibri" w:eastAsia="Calibri" w:hAnsi="Calibri"/>
                <w:b w:val="1"/>
                <w:sz w:val="22"/>
                <w:szCs w:val="22"/>
              </w:rPr>
            </w:pPr>
            <w:r w:rsidDel="00000000" w:rsidR="00000000" w:rsidRPr="00000000">
              <w:rPr>
                <w:rtl w:val="0"/>
              </w:rPr>
            </w:r>
          </w:p>
        </w:tc>
      </w:tr>
      <w:tr>
        <w:tc>
          <w:tcPr/>
          <w:p w:rsidR="00000000" w:rsidDel="00000000" w:rsidP="00000000" w:rsidRDefault="00000000" w:rsidRPr="00000000" w14:paraId="000003B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DLR 9.0</w:t>
            </w:r>
          </w:p>
        </w:tc>
        <w:tc>
          <w:tcPr/>
          <w:p w:rsidR="00000000" w:rsidDel="00000000" w:rsidP="00000000" w:rsidRDefault="00000000" w:rsidRPr="00000000" w14:paraId="000003B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Average monthly debt service deduction is &lt; 40% of gross FAAC allocation for FY [2019] </w:t>
            </w:r>
          </w:p>
          <w:p w:rsidR="00000000" w:rsidDel="00000000" w:rsidP="00000000" w:rsidRDefault="00000000" w:rsidRPr="00000000" w14:paraId="000003B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AND </w:t>
            </w:r>
          </w:p>
          <w:p w:rsidR="00000000" w:rsidDel="00000000" w:rsidP="00000000" w:rsidRDefault="00000000" w:rsidRPr="00000000" w14:paraId="000003B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Total debt stock at end Dec [2019] as a share of total revenue for FY [2019] meets target: </w:t>
            </w:r>
          </w:p>
          <w:p w:rsidR="00000000" w:rsidDel="00000000" w:rsidP="00000000" w:rsidRDefault="00000000" w:rsidRPr="00000000" w14:paraId="000003B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-Basic target: &lt; [140%]</w:t>
              <w:br w:type="textWrapping"/>
              <w:t xml:space="preserve">-Stretch target: &lt; [115%]</w:t>
            </w:r>
          </w:p>
        </w:tc>
        <w:tc>
          <w:tcPr/>
          <w:p w:rsidR="00000000" w:rsidDel="00000000" w:rsidP="00000000" w:rsidRDefault="00000000" w:rsidRPr="00000000" w14:paraId="000003B8">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3B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Achieved</w:t>
            </w:r>
          </w:p>
          <w:p w:rsidR="00000000" w:rsidDel="00000000" w:rsidP="00000000" w:rsidRDefault="00000000" w:rsidRPr="00000000" w14:paraId="000003BA">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BB">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3BC">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3BD">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3BE">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Has the State met:</w:t>
            </w:r>
          </w:p>
          <w:p w:rsidR="00000000" w:rsidDel="00000000" w:rsidP="00000000" w:rsidRDefault="00000000" w:rsidRPr="00000000" w14:paraId="000003BF">
            <w:pPr>
              <w:spacing w:after="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the ratio of total monthly debt service (principal and interest) deductions from FAAC allocation during the calendar year of the year of assessment (1</w:t>
            </w:r>
            <w:r w:rsidDel="00000000" w:rsidR="00000000" w:rsidRPr="00000000">
              <w:rPr>
                <w:rFonts w:ascii="Calibri" w:cs="Calibri" w:eastAsia="Calibri" w:hAnsi="Calibri"/>
                <w:sz w:val="22"/>
                <w:szCs w:val="22"/>
                <w:vertAlign w:val="superscript"/>
                <w:rtl w:val="0"/>
              </w:rPr>
              <w:t xml:space="preserve">st</w:t>
            </w:r>
            <w:r w:rsidDel="00000000" w:rsidR="00000000" w:rsidRPr="00000000">
              <w:rPr>
                <w:rFonts w:ascii="Calibri" w:cs="Calibri" w:eastAsia="Calibri" w:hAnsi="Calibri"/>
                <w:sz w:val="22"/>
                <w:szCs w:val="22"/>
                <w:rtl w:val="0"/>
              </w:rPr>
              <w:t xml:space="preserve"> January to 31</w:t>
            </w:r>
            <w:r w:rsidDel="00000000" w:rsidR="00000000" w:rsidRPr="00000000">
              <w:rPr>
                <w:rFonts w:ascii="Calibri" w:cs="Calibri" w:eastAsia="Calibri" w:hAnsi="Calibri"/>
                <w:sz w:val="22"/>
                <w:szCs w:val="22"/>
                <w:vertAlign w:val="superscript"/>
                <w:rtl w:val="0"/>
              </w:rPr>
              <w:t xml:space="preserve">st</w:t>
            </w:r>
            <w:r w:rsidDel="00000000" w:rsidR="00000000" w:rsidRPr="00000000">
              <w:rPr>
                <w:rFonts w:ascii="Calibri" w:cs="Calibri" w:eastAsia="Calibri" w:hAnsi="Calibri"/>
                <w:sz w:val="22"/>
                <w:szCs w:val="22"/>
                <w:rtl w:val="0"/>
              </w:rPr>
              <w:t xml:space="preserve"> December 2019) to the gross FAAC allocation for the same calendar year? </w:t>
            </w:r>
          </w:p>
          <w:p w:rsidR="00000000" w:rsidDel="00000000" w:rsidP="00000000" w:rsidRDefault="00000000" w:rsidRPr="00000000" w14:paraId="000003C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Less than :</w:t>
            </w:r>
            <w:r w:rsidDel="00000000" w:rsidR="00000000" w:rsidRPr="00000000">
              <w:rPr>
                <w:rFonts w:ascii="Calibri" w:cs="Calibri" w:eastAsia="Calibri" w:hAnsi="Calibri"/>
                <w:sz w:val="22"/>
                <w:szCs w:val="22"/>
                <w:rtl w:val="0"/>
              </w:rPr>
              <w:t xml:space="preserve">&lt; [40%]</w:t>
            </w:r>
            <w:r w:rsidDel="00000000" w:rsidR="00000000" w:rsidRPr="00000000">
              <w:rPr>
                <w:rtl w:val="0"/>
              </w:rPr>
            </w:r>
          </w:p>
        </w:tc>
        <w:tc>
          <w:tcPr/>
          <w:p w:rsidR="00000000" w:rsidDel="00000000" w:rsidP="00000000" w:rsidRDefault="00000000" w:rsidRPr="00000000" w14:paraId="000003C1">
            <w:pP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The IVA computed the percentage of total monthly service deductions/Gross FAAC Allocation for this year APA</w:t>
            </w:r>
            <w:r w:rsidDel="00000000" w:rsidR="00000000" w:rsidRPr="00000000">
              <w:rPr>
                <w:rFonts w:ascii="Calibri" w:cs="Calibri" w:eastAsia="Calibri" w:hAnsi="Calibri"/>
                <w:b w:val="1"/>
                <w:color w:val="000000"/>
                <w:sz w:val="22"/>
                <w:szCs w:val="22"/>
                <w:rtl w:val="0"/>
              </w:rPr>
              <w:t xml:space="preserve">.</w:t>
            </w:r>
          </w:p>
          <w:p w:rsidR="00000000" w:rsidDel="00000000" w:rsidP="00000000" w:rsidRDefault="00000000" w:rsidRPr="00000000" w14:paraId="000003C2">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Total Service Deduction   </w:t>
            </w:r>
            <w:r w:rsidDel="00000000" w:rsidR="00000000" w:rsidRPr="00000000">
              <w:rPr>
                <w:rFonts w:ascii="Calibri" w:cs="Calibri" w:eastAsia="Calibri" w:hAnsi="Calibri"/>
                <w:sz w:val="22"/>
                <w:szCs w:val="22"/>
                <w:u w:val="single"/>
                <w:rtl w:val="0"/>
              </w:rPr>
              <w:t xml:space="preserve">N7,670,613,483.67</w:t>
            </w:r>
            <w:r w:rsidDel="00000000" w:rsidR="00000000" w:rsidRPr="00000000">
              <w:rPr>
                <w:rFonts w:ascii="Calibri" w:cs="Calibri" w:eastAsia="Calibri" w:hAnsi="Calibri"/>
                <w:sz w:val="22"/>
                <w:szCs w:val="22"/>
                <w:rtl w:val="0"/>
              </w:rPr>
              <w:t xml:space="preserve"> x100</w:t>
            </w:r>
          </w:p>
          <w:p w:rsidR="00000000" w:rsidDel="00000000" w:rsidP="00000000" w:rsidRDefault="00000000" w:rsidRPr="00000000" w14:paraId="000003C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Gross FAAC                          N60,123,017,088.36</w:t>
            </w:r>
          </w:p>
          <w:p w:rsidR="00000000" w:rsidDel="00000000" w:rsidP="00000000" w:rsidRDefault="00000000" w:rsidRPr="00000000" w14:paraId="000003C4">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3C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 12.8%</w:t>
            </w:r>
          </w:p>
          <w:p w:rsidR="00000000" w:rsidDel="00000000" w:rsidP="00000000" w:rsidRDefault="00000000" w:rsidRPr="00000000" w14:paraId="000003C6">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3C7">
            <w:pP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Source: OAGF FAAC data (reported by NBS online)  </w:t>
            </w:r>
            <w:r w:rsidDel="00000000" w:rsidR="00000000" w:rsidRPr="00000000">
              <w:rPr>
                <w:rtl w:val="0"/>
              </w:rPr>
            </w:r>
          </w:p>
        </w:tc>
        <w:tc>
          <w:tcPr/>
          <w:p w:rsidR="00000000" w:rsidDel="00000000" w:rsidP="00000000" w:rsidRDefault="00000000" w:rsidRPr="00000000" w14:paraId="000003C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Satisfactory</w:t>
            </w:r>
          </w:p>
        </w:tc>
        <w:tc>
          <w:tcPr/>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ff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3CA">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3CB">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Has the State met:</w:t>
            </w:r>
          </w:p>
          <w:p w:rsidR="00000000" w:rsidDel="00000000" w:rsidP="00000000" w:rsidRDefault="00000000" w:rsidRPr="00000000" w14:paraId="000003CC">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(ii) the ratio of total debt stock at end-of-year (31</w:t>
            </w:r>
            <w:r w:rsidDel="00000000" w:rsidR="00000000" w:rsidRPr="00000000">
              <w:rPr>
                <w:rFonts w:ascii="Calibri" w:cs="Calibri" w:eastAsia="Calibri" w:hAnsi="Calibri"/>
                <w:sz w:val="22"/>
                <w:szCs w:val="22"/>
                <w:vertAlign w:val="superscript"/>
                <w:rtl w:val="0"/>
              </w:rPr>
              <w:t xml:space="preserve">st</w:t>
            </w:r>
            <w:r w:rsidDel="00000000" w:rsidR="00000000" w:rsidRPr="00000000">
              <w:rPr>
                <w:rFonts w:ascii="Calibri" w:cs="Calibri" w:eastAsia="Calibri" w:hAnsi="Calibri"/>
                <w:sz w:val="22"/>
                <w:szCs w:val="22"/>
                <w:rtl w:val="0"/>
              </w:rPr>
              <w:t xml:space="preserve"> December 2019) of the year of assessment to the total revenue collected during the calendar year of the year of assessment (1</w:t>
            </w:r>
            <w:r w:rsidDel="00000000" w:rsidR="00000000" w:rsidRPr="00000000">
              <w:rPr>
                <w:rFonts w:ascii="Calibri" w:cs="Calibri" w:eastAsia="Calibri" w:hAnsi="Calibri"/>
                <w:sz w:val="22"/>
                <w:szCs w:val="22"/>
                <w:vertAlign w:val="superscript"/>
                <w:rtl w:val="0"/>
              </w:rPr>
              <w:t xml:space="preserve">st</w:t>
            </w:r>
            <w:r w:rsidDel="00000000" w:rsidR="00000000" w:rsidRPr="00000000">
              <w:rPr>
                <w:rFonts w:ascii="Calibri" w:cs="Calibri" w:eastAsia="Calibri" w:hAnsi="Calibri"/>
                <w:sz w:val="22"/>
                <w:szCs w:val="22"/>
                <w:rtl w:val="0"/>
              </w:rPr>
              <w:t xml:space="preserve"> January to 31</w:t>
            </w:r>
            <w:r w:rsidDel="00000000" w:rsidR="00000000" w:rsidRPr="00000000">
              <w:rPr>
                <w:rFonts w:ascii="Calibri" w:cs="Calibri" w:eastAsia="Calibri" w:hAnsi="Calibri"/>
                <w:sz w:val="22"/>
                <w:szCs w:val="22"/>
                <w:vertAlign w:val="superscript"/>
                <w:rtl w:val="0"/>
              </w:rPr>
              <w:t xml:space="preserve">st</w:t>
            </w:r>
            <w:r w:rsidDel="00000000" w:rsidR="00000000" w:rsidRPr="00000000">
              <w:rPr>
                <w:rFonts w:ascii="Calibri" w:cs="Calibri" w:eastAsia="Calibri" w:hAnsi="Calibri"/>
                <w:sz w:val="22"/>
                <w:szCs w:val="22"/>
                <w:rtl w:val="0"/>
              </w:rPr>
              <w:t xml:space="preserve"> December 2019)?</w:t>
            </w:r>
          </w:p>
          <w:p w:rsidR="00000000" w:rsidDel="00000000" w:rsidP="00000000" w:rsidRDefault="00000000" w:rsidRPr="00000000" w14:paraId="000003CD">
            <w:pPr>
              <w:spacing w:after="12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-Basic target:</w:t>
            </w:r>
            <w:r w:rsidDel="00000000" w:rsidR="00000000" w:rsidRPr="00000000">
              <w:rPr>
                <w:rFonts w:ascii="Calibri" w:cs="Calibri" w:eastAsia="Calibri" w:hAnsi="Calibri"/>
                <w:sz w:val="22"/>
                <w:szCs w:val="22"/>
                <w:rtl w:val="0"/>
              </w:rPr>
              <w:t xml:space="preserve">&lt; [140%]</w:t>
              <w:br w:type="textWrapping"/>
            </w:r>
            <w:r w:rsidDel="00000000" w:rsidR="00000000" w:rsidRPr="00000000">
              <w:rPr>
                <w:rFonts w:ascii="Calibri" w:cs="Calibri" w:eastAsia="Calibri" w:hAnsi="Calibri"/>
                <w:b w:val="1"/>
                <w:sz w:val="22"/>
                <w:szCs w:val="22"/>
                <w:rtl w:val="0"/>
              </w:rPr>
              <w:t xml:space="preserve">-Stretch target: </w:t>
            </w:r>
            <w:r w:rsidDel="00000000" w:rsidR="00000000" w:rsidRPr="00000000">
              <w:rPr>
                <w:rFonts w:ascii="Calibri" w:cs="Calibri" w:eastAsia="Calibri" w:hAnsi="Calibri"/>
                <w:sz w:val="22"/>
                <w:szCs w:val="22"/>
                <w:rtl w:val="0"/>
              </w:rPr>
              <w:t xml:space="preserve">&lt; [115%]</w:t>
            </w:r>
          </w:p>
        </w:tc>
        <w:tc>
          <w:tcPr/>
          <w:p w:rsidR="00000000" w:rsidDel="00000000" w:rsidP="00000000" w:rsidRDefault="00000000" w:rsidRPr="00000000" w14:paraId="000003C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following tables show the calculations and adjustments made to arrive at the appropriate figures for this comparison.</w:t>
            </w:r>
          </w:p>
          <w:p w:rsidR="00000000" w:rsidDel="00000000" w:rsidP="00000000" w:rsidRDefault="00000000" w:rsidRPr="00000000" w14:paraId="000003C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D0">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Total Public Debt</w:t>
            </w:r>
          </w:p>
          <w:tbl>
            <w:tblPr>
              <w:tblStyle w:val="Table9"/>
              <w:tblW w:w="499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
              <w:gridCol w:w="1813"/>
              <w:gridCol w:w="1620"/>
              <w:gridCol w:w="1555"/>
              <w:tblGridChange w:id="0">
                <w:tblGrid>
                  <w:gridCol w:w="10"/>
                  <w:gridCol w:w="1813"/>
                  <w:gridCol w:w="1620"/>
                  <w:gridCol w:w="1555"/>
                </w:tblGrid>
              </w:tblGridChange>
            </w:tblGrid>
            <w:tr>
              <w:trPr>
                <w:trHeight w:val="217" w:hRule="atLeast"/>
              </w:trPr>
              <w:tc>
                <w:tcPr>
                  <w:gridSpan w:val="2"/>
                </w:tcPr>
                <w:p w:rsidR="00000000" w:rsidDel="00000000" w:rsidP="00000000" w:rsidRDefault="00000000" w:rsidRPr="00000000" w14:paraId="000003D1">
                  <w:pPr>
                    <w:jc w:val="right"/>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3D3">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Financial Statements</w:t>
                  </w:r>
                </w:p>
              </w:tc>
              <w:tc>
                <w:tcPr/>
                <w:p w:rsidR="00000000" w:rsidDel="00000000" w:rsidP="00000000" w:rsidRDefault="00000000" w:rsidRPr="00000000" w14:paraId="000003D4">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DMO figures (Adjusted)</w:t>
                  </w:r>
                </w:p>
              </w:tc>
            </w:tr>
            <w:tr>
              <w:trPr>
                <w:trHeight w:val="240" w:hRule="atLeast"/>
              </w:trPr>
              <w:tc>
                <w:tcPr/>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p w:rsidR="00000000" w:rsidDel="00000000" w:rsidP="00000000" w:rsidRDefault="00000000" w:rsidRPr="00000000" w14:paraId="000003D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Total Domestic Debts</w:t>
                  </w:r>
                </w:p>
              </w:tc>
              <w:tc>
                <w:tcPr/>
                <w:p w:rsidR="00000000" w:rsidDel="00000000" w:rsidP="00000000" w:rsidRDefault="00000000" w:rsidRPr="00000000" w14:paraId="000003D7">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81,414,138,518.55</w:t>
                  </w:r>
                </w:p>
              </w:tc>
              <w:tc>
                <w:tcPr/>
                <w:p w:rsidR="00000000" w:rsidDel="00000000" w:rsidP="00000000" w:rsidRDefault="00000000" w:rsidRPr="00000000" w14:paraId="000003D8">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102,354,370,489</w:t>
                  </w:r>
                </w:p>
              </w:tc>
            </w:tr>
            <w:tr>
              <w:trPr>
                <w:trHeight w:val="336" w:hRule="atLeast"/>
              </w:trPr>
              <w:tc>
                <w:tcPr/>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3D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Total External Debts</w:t>
                  </w:r>
                </w:p>
              </w:tc>
              <w:tc>
                <w:tcPr/>
                <w:p w:rsidR="00000000" w:rsidDel="00000000" w:rsidP="00000000" w:rsidRDefault="00000000" w:rsidRPr="00000000" w14:paraId="000003DB">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8,642,924,552</w:t>
                  </w:r>
                </w:p>
              </w:tc>
              <w:tc>
                <w:tcPr/>
                <w:p w:rsidR="00000000" w:rsidDel="00000000" w:rsidP="00000000" w:rsidRDefault="00000000" w:rsidRPr="00000000" w14:paraId="000003DC">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9,334,758,973.68</w:t>
                  </w:r>
                </w:p>
              </w:tc>
            </w:tr>
            <w:tr>
              <w:trPr>
                <w:trHeight w:val="253" w:hRule="atLeast"/>
              </w:trPr>
              <w:tc>
                <w:tcPr/>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3DE">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Total Public Debts</w:t>
                  </w:r>
                </w:p>
              </w:tc>
              <w:tc>
                <w:tcPr/>
                <w:p w:rsidR="00000000" w:rsidDel="00000000" w:rsidP="00000000" w:rsidRDefault="00000000" w:rsidRPr="00000000" w14:paraId="000003DF">
                  <w:pPr>
                    <w:jc w:val="righ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90,057,063,071</w:t>
                  </w:r>
                </w:p>
              </w:tc>
              <w:tc>
                <w:tcPr/>
                <w:p w:rsidR="00000000" w:rsidDel="00000000" w:rsidP="00000000" w:rsidRDefault="00000000" w:rsidRPr="00000000" w14:paraId="000003E0">
                  <w:pPr>
                    <w:jc w:val="righ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111,689,129,462</w:t>
                  </w:r>
                </w:p>
              </w:tc>
            </w:tr>
          </w:tbl>
          <w:p w:rsidR="00000000" w:rsidDel="00000000" w:rsidP="00000000" w:rsidRDefault="00000000" w:rsidRPr="00000000" w14:paraId="000003E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E2">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Total annual revenue</w:t>
            </w:r>
          </w:p>
          <w:p w:rsidR="00000000" w:rsidDel="00000000" w:rsidP="00000000" w:rsidRDefault="00000000" w:rsidRPr="00000000" w14:paraId="000003E3">
            <w:pPr>
              <w:rPr>
                <w:rFonts w:ascii="Calibri" w:cs="Calibri" w:eastAsia="Calibri" w:hAnsi="Calibri"/>
                <w:sz w:val="22"/>
                <w:szCs w:val="22"/>
              </w:rPr>
            </w:pPr>
            <w:r w:rsidDel="00000000" w:rsidR="00000000" w:rsidRPr="00000000">
              <w:rPr>
                <w:rtl w:val="0"/>
              </w:rPr>
            </w:r>
          </w:p>
          <w:tbl>
            <w:tblPr>
              <w:tblStyle w:val="Table10"/>
              <w:tblW w:w="4765.0" w:type="dxa"/>
              <w:jc w:val="left"/>
              <w:tblInd w:w="14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4"/>
              <w:gridCol w:w="1791"/>
              <w:tblGridChange w:id="0">
                <w:tblGrid>
                  <w:gridCol w:w="2974"/>
                  <w:gridCol w:w="1791"/>
                </w:tblGrid>
              </w:tblGridChange>
            </w:tblGrid>
            <w:tr>
              <w:trPr>
                <w:trHeight w:val="276" w:hRule="atLeast"/>
              </w:trPr>
              <w:tc>
                <w:tcPr/>
                <w:p w:rsidR="00000000" w:rsidDel="00000000" w:rsidP="00000000" w:rsidRDefault="00000000" w:rsidRPr="00000000" w14:paraId="000003E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2019 Adjusted IGR (see DLI 4.2)</w:t>
                  </w:r>
                </w:p>
              </w:tc>
              <w:tc>
                <w:tcPr/>
                <w:p w:rsidR="00000000" w:rsidDel="00000000" w:rsidP="00000000" w:rsidRDefault="00000000" w:rsidRPr="00000000" w14:paraId="000003E5">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17,195,345,855</w:t>
                  </w:r>
                </w:p>
              </w:tc>
            </w:tr>
            <w:tr>
              <w:trPr>
                <w:trHeight w:val="260" w:hRule="atLeast"/>
              </w:trPr>
              <w:tc>
                <w:tcPr/>
                <w:p w:rsidR="00000000" w:rsidDel="00000000" w:rsidP="00000000" w:rsidRDefault="00000000" w:rsidRPr="00000000" w14:paraId="000003E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Gross FAAC Allocation</w:t>
                  </w:r>
                </w:p>
              </w:tc>
              <w:tc>
                <w:tcPr/>
                <w:p w:rsidR="00000000" w:rsidDel="00000000" w:rsidP="00000000" w:rsidRDefault="00000000" w:rsidRPr="00000000" w14:paraId="000003E7">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60,827,899,777</w:t>
                  </w:r>
                </w:p>
              </w:tc>
            </w:tr>
            <w:tr>
              <w:trPr>
                <w:trHeight w:val="260" w:hRule="atLeast"/>
              </w:trPr>
              <w:tc>
                <w:tcPr/>
                <w:p w:rsidR="00000000" w:rsidDel="00000000" w:rsidP="00000000" w:rsidRDefault="00000000" w:rsidRPr="00000000" w14:paraId="000003E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Grants</w:t>
                  </w:r>
                </w:p>
              </w:tc>
              <w:tc>
                <w:tcPr/>
                <w:p w:rsidR="00000000" w:rsidDel="00000000" w:rsidP="00000000" w:rsidRDefault="00000000" w:rsidRPr="00000000" w14:paraId="000003E9">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2,977,389,612</w:t>
                  </w:r>
                </w:p>
              </w:tc>
            </w:tr>
            <w:tr>
              <w:trPr>
                <w:trHeight w:val="260" w:hRule="atLeast"/>
              </w:trPr>
              <w:tc>
                <w:tcPr/>
                <w:p w:rsidR="00000000" w:rsidDel="00000000" w:rsidP="00000000" w:rsidRDefault="00000000" w:rsidRPr="00000000" w14:paraId="000003E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Other Revenues</w:t>
                  </w:r>
                </w:p>
              </w:tc>
              <w:tc>
                <w:tcPr/>
                <w:p w:rsidR="00000000" w:rsidDel="00000000" w:rsidP="00000000" w:rsidRDefault="00000000" w:rsidRPr="00000000" w14:paraId="000003EB">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r>
              <w:trPr>
                <w:trHeight w:val="260" w:hRule="atLeast"/>
              </w:trPr>
              <w:tc>
                <w:tcPr/>
                <w:p w:rsidR="00000000" w:rsidDel="00000000" w:rsidP="00000000" w:rsidRDefault="00000000" w:rsidRPr="00000000" w14:paraId="000003EC">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Total Revenue**</w:t>
                  </w:r>
                </w:p>
              </w:tc>
              <w:tc>
                <w:tcPr/>
                <w:p w:rsidR="00000000" w:rsidDel="00000000" w:rsidP="00000000" w:rsidRDefault="00000000" w:rsidRPr="00000000" w14:paraId="000003ED">
                  <w:pPr>
                    <w:jc w:val="righ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81,000,635,244</w:t>
                  </w:r>
                </w:p>
              </w:tc>
            </w:tr>
          </w:tbl>
          <w:p w:rsidR="00000000" w:rsidDel="00000000" w:rsidP="00000000" w:rsidRDefault="00000000" w:rsidRPr="00000000" w14:paraId="000003E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60" w:line="240" w:lineRule="auto"/>
              <w:ind w:left="319"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State’s domestic debt stock figure in the Federal DMO State Domestic and External Debt Report for 2019 is as at the end of Q4 2019.</w:t>
            </w:r>
          </w:p>
          <w:p w:rsidR="00000000" w:rsidDel="00000000" w:rsidP="00000000" w:rsidRDefault="00000000" w:rsidRPr="00000000" w14:paraId="000003E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F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have computed the total debts stock / Revenue percentage for the 2019 year, as follows:</w:t>
            </w:r>
          </w:p>
          <w:p w:rsidR="00000000" w:rsidDel="00000000" w:rsidP="00000000" w:rsidRDefault="00000000" w:rsidRPr="00000000" w14:paraId="000003F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F2">
            <w:pPr>
              <w:jc w:val="cente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Total Public Debts*</w:t>
            </w:r>
            <w:r w:rsidDel="00000000" w:rsidR="00000000" w:rsidRPr="00000000">
              <w:rPr>
                <w:rFonts w:ascii="Calibri" w:cs="Calibri" w:eastAsia="Calibri" w:hAnsi="Calibri"/>
                <w:sz w:val="22"/>
                <w:szCs w:val="22"/>
                <w:rtl w:val="0"/>
              </w:rPr>
              <w:t xml:space="preserve">   x 100</w:t>
            </w:r>
            <w:r w:rsidDel="00000000" w:rsidR="00000000" w:rsidRPr="00000000">
              <w:rPr>
                <w:rtl w:val="0"/>
              </w:rPr>
            </w:r>
          </w:p>
          <w:p w:rsidR="00000000" w:rsidDel="00000000" w:rsidP="00000000" w:rsidRDefault="00000000" w:rsidRPr="00000000" w14:paraId="000003F3">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  Total Revenue</w:t>
            </w:r>
          </w:p>
          <w:p w:rsidR="00000000" w:rsidDel="00000000" w:rsidP="00000000" w:rsidRDefault="00000000" w:rsidRPr="00000000" w14:paraId="000003F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F5">
            <w:pPr>
              <w:jc w:val="cente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N111,689,129,462*</w:t>
            </w:r>
            <w:r w:rsidDel="00000000" w:rsidR="00000000" w:rsidRPr="00000000">
              <w:rPr>
                <w:rFonts w:ascii="Calibri" w:cs="Calibri" w:eastAsia="Calibri" w:hAnsi="Calibri"/>
                <w:sz w:val="22"/>
                <w:szCs w:val="22"/>
                <w:rtl w:val="0"/>
              </w:rPr>
              <w:t xml:space="preserve">   x 100</w:t>
            </w:r>
            <w:r w:rsidDel="00000000" w:rsidR="00000000" w:rsidRPr="00000000">
              <w:rPr>
                <w:rtl w:val="0"/>
              </w:rPr>
            </w:r>
          </w:p>
          <w:p w:rsidR="00000000" w:rsidDel="00000000" w:rsidP="00000000" w:rsidRDefault="00000000" w:rsidRPr="00000000" w14:paraId="000003F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N81,000,635,244</w:t>
            </w:r>
          </w:p>
          <w:p w:rsidR="00000000" w:rsidDel="00000000" w:rsidP="00000000" w:rsidRDefault="00000000" w:rsidRPr="00000000" w14:paraId="000003F7">
            <w:pPr>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F8">
            <w:pPr>
              <w:ind w:left="1440" w:firstLine="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=137.9%</w:t>
            </w:r>
          </w:p>
          <w:p w:rsidR="00000000" w:rsidDel="00000000" w:rsidP="00000000" w:rsidRDefault="00000000" w:rsidRPr="00000000" w14:paraId="000003F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F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Sources:</w:t>
            </w:r>
            <w:r w:rsidDel="00000000" w:rsidR="00000000" w:rsidRPr="00000000">
              <w:rPr>
                <w:rFonts w:ascii="Calibri" w:cs="Calibri" w:eastAsia="Calibri" w:hAnsi="Calibri"/>
                <w:sz w:val="22"/>
                <w:szCs w:val="22"/>
                <w:rtl w:val="0"/>
              </w:rPr>
              <w:t xml:space="preserve"> For Total Revenue 2019 Audited Financial Statement, Pg 7. For Total Public Debt from DMO* as at December 31,2019</w:t>
            </w:r>
          </w:p>
          <w:p w:rsidR="00000000" w:rsidDel="00000000" w:rsidP="00000000" w:rsidRDefault="00000000" w:rsidRPr="00000000" w14:paraId="000003F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F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*Table 3 below holds a breakdown of the Total Debt.</w:t>
            </w:r>
          </w:p>
          <w:p w:rsidR="00000000" w:rsidDel="00000000" w:rsidP="00000000" w:rsidRDefault="00000000" w:rsidRPr="00000000" w14:paraId="000003F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sz w:val="22"/>
                <w:szCs w:val="22"/>
                <w:rtl w:val="0"/>
              </w:rPr>
              <w:t xml:space="preserve">Table 3(ii) holds the breakdown of Revenue</w:t>
            </w:r>
          </w:p>
          <w:p w:rsidR="00000000" w:rsidDel="00000000" w:rsidP="00000000" w:rsidRDefault="00000000" w:rsidRPr="00000000" w14:paraId="000003F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F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60" w:line="240" w:lineRule="auto"/>
              <w:ind w:left="319"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debt stock stated in the Federal DMO State Domestic and External Debt Report is not the same with the debt stock stated in the audited financial statement.</w:t>
            </w:r>
          </w:p>
          <w:p w:rsidR="00000000" w:rsidDel="00000000" w:rsidP="00000000" w:rsidRDefault="00000000" w:rsidRPr="00000000" w14:paraId="0000040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3" w:right="0" w:hanging="2.9999999999999716"/>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total debt figure reported in the SDEDR is N111,689,129,462 while the total debt figure reported in the Audited Financial Statement is N90,057,063,071.  The difference in figure is N21,632,066,391</w:t>
            </w:r>
          </w:p>
          <w:p w:rsidR="00000000" w:rsidDel="00000000" w:rsidP="00000000" w:rsidRDefault="00000000" w:rsidRPr="00000000" w14:paraId="0000040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difference has been communicated to the State for explanation, </w:t>
            </w:r>
          </w:p>
          <w:p w:rsidR="00000000" w:rsidDel="00000000" w:rsidP="00000000" w:rsidRDefault="00000000" w:rsidRPr="00000000" w14:paraId="0000040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difference has been calculated in value and percentage terms, </w:t>
            </w:r>
          </w:p>
          <w:p w:rsidR="00000000" w:rsidDel="00000000" w:rsidP="00000000" w:rsidRDefault="00000000" w:rsidRPr="00000000" w14:paraId="00000403">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(i)Difference in value- N21,632,066,391</w:t>
            </w:r>
          </w:p>
          <w:p w:rsidR="00000000" w:rsidDel="00000000" w:rsidP="00000000" w:rsidRDefault="00000000" w:rsidRPr="00000000" w14:paraId="00000404">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(ii) Difference in percentage=</w:t>
            </w:r>
          </w:p>
          <w:p w:rsidR="00000000" w:rsidDel="00000000" w:rsidP="00000000" w:rsidRDefault="00000000" w:rsidRPr="00000000" w14:paraId="00000405">
            <w:pPr>
              <w:ind w:left="720" w:firstLine="0"/>
              <w:rPr>
                <w:rFonts w:ascii="Calibri" w:cs="Calibri" w:eastAsia="Calibri" w:hAnsi="Calibri"/>
                <w:sz w:val="22"/>
                <w:szCs w:val="22"/>
              </w:rPr>
            </w:pPr>
            <w:r w:rsidDel="00000000" w:rsidR="00000000" w:rsidRPr="00000000">
              <w:rPr>
                <w:rFonts w:ascii="Calibri" w:cs="Calibri" w:eastAsia="Calibri" w:hAnsi="Calibri"/>
                <w:strike w:val="1"/>
                <w:sz w:val="22"/>
                <w:szCs w:val="22"/>
                <w:u w:val="single"/>
                <w:rtl w:val="0"/>
              </w:rPr>
              <w:t xml:space="preserve">N</w:t>
            </w:r>
            <w:r w:rsidDel="00000000" w:rsidR="00000000" w:rsidRPr="00000000">
              <w:rPr>
                <w:rFonts w:ascii="Calibri" w:cs="Calibri" w:eastAsia="Calibri" w:hAnsi="Calibri"/>
                <w:sz w:val="22"/>
                <w:szCs w:val="22"/>
                <w:u w:val="single"/>
                <w:rtl w:val="0"/>
              </w:rPr>
              <w:t xml:space="preserve">111,689,129,462- </w:t>
            </w:r>
            <w:r w:rsidDel="00000000" w:rsidR="00000000" w:rsidRPr="00000000">
              <w:rPr>
                <w:rFonts w:ascii="Calibri" w:cs="Calibri" w:eastAsia="Calibri" w:hAnsi="Calibri"/>
                <w:strike w:val="1"/>
                <w:sz w:val="22"/>
                <w:szCs w:val="22"/>
                <w:u w:val="single"/>
                <w:rtl w:val="0"/>
              </w:rPr>
              <w:t xml:space="preserve">N</w:t>
            </w:r>
            <w:r w:rsidDel="00000000" w:rsidR="00000000" w:rsidRPr="00000000">
              <w:rPr>
                <w:rFonts w:ascii="Calibri" w:cs="Calibri" w:eastAsia="Calibri" w:hAnsi="Calibri"/>
                <w:sz w:val="22"/>
                <w:szCs w:val="22"/>
                <w:u w:val="single"/>
                <w:rtl w:val="0"/>
              </w:rPr>
              <w:t xml:space="preserve">90,057,063,071</w:t>
            </w:r>
            <w:r w:rsidDel="00000000" w:rsidR="00000000" w:rsidRPr="00000000">
              <w:rPr>
                <w:rFonts w:ascii="Calibri" w:cs="Calibri" w:eastAsia="Calibri" w:hAnsi="Calibri"/>
                <w:sz w:val="22"/>
                <w:szCs w:val="22"/>
                <w:rtl w:val="0"/>
              </w:rPr>
              <w:t xml:space="preserve">    X 100</w:t>
            </w:r>
          </w:p>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1"/>
                <w:color w:val="000000"/>
                <w:sz w:val="22"/>
                <w:szCs w:val="22"/>
                <w:u w:val="none"/>
                <w:shd w:fill="auto" w:val="clear"/>
                <w:vertAlign w:val="baseline"/>
                <w:rtl w:val="0"/>
              </w:rPr>
              <w:t xml:space="preserv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111,689,129,462</w:t>
            </w:r>
          </w:p>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=19%</w:t>
            </w:r>
          </w:p>
          <w:p w:rsidR="00000000" w:rsidDel="00000000" w:rsidP="00000000" w:rsidRDefault="00000000" w:rsidRPr="00000000" w14:paraId="0000040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SDEDR was amended and resubmitted to the IVA along with explanations for changes.         </w:t>
            </w:r>
            <w:r w:rsidDel="00000000" w:rsidR="00000000" w:rsidRPr="00000000">
              <w:rPr>
                <w:rtl w:val="0"/>
              </w:rPr>
            </w:r>
          </w:p>
        </w:tc>
        <w:tc>
          <w:tcPr/>
          <w:p w:rsidR="00000000" w:rsidDel="00000000" w:rsidP="00000000" w:rsidRDefault="00000000" w:rsidRPr="00000000" w14:paraId="00000409">
            <w:pPr>
              <w:jc w:val="center"/>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Satisfactory</w:t>
            </w:r>
            <w:r w:rsidDel="00000000" w:rsidR="00000000" w:rsidRPr="00000000">
              <w:rPr>
                <w:rFonts w:ascii="Calibri" w:cs="Calibri" w:eastAsia="Calibri" w:hAnsi="Calibri"/>
                <w:color w:val="ff0000"/>
                <w:sz w:val="22"/>
                <w:szCs w:val="22"/>
                <w:rtl w:val="0"/>
              </w:rPr>
              <w:t xml:space="preserve"> </w:t>
            </w:r>
          </w:p>
          <w:p w:rsidR="00000000" w:rsidDel="00000000" w:rsidP="00000000" w:rsidRDefault="00000000" w:rsidRPr="00000000" w14:paraId="0000040A">
            <w:pPr>
              <w:jc w:val="center"/>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40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Basic target met</w:t>
            </w:r>
          </w:p>
        </w:tc>
        <w:tc>
          <w:tcPr/>
          <w:p w:rsidR="00000000" w:rsidDel="00000000" w:rsidP="00000000" w:rsidRDefault="00000000" w:rsidRPr="00000000" w14:paraId="0000040C">
            <w:pPr>
              <w:rPr>
                <w:rFonts w:ascii="Calibri" w:cs="Calibri" w:eastAsia="Calibri" w:hAnsi="Calibri"/>
                <w:color w:val="ff0000"/>
                <w:sz w:val="22"/>
                <w:szCs w:val="22"/>
              </w:rPr>
            </w:pPr>
            <w:r w:rsidDel="00000000" w:rsidR="00000000" w:rsidRPr="00000000">
              <w:rPr>
                <w:rtl w:val="0"/>
              </w:rPr>
            </w:r>
          </w:p>
        </w:tc>
      </w:tr>
    </w:tbl>
    <w:p w:rsidR="00000000" w:rsidDel="00000000" w:rsidP="00000000" w:rsidRDefault="00000000" w:rsidRPr="00000000" w14:paraId="0000040D">
      <w:pPr>
        <w:rPr>
          <w:rFonts w:ascii="Calibri" w:cs="Calibri" w:eastAsia="Calibri" w:hAnsi="Calibri"/>
        </w:rPr>
      </w:pPr>
      <w:bookmarkStart w:colFirst="0" w:colLast="0" w:name="_3whwml4" w:id="17"/>
      <w:bookmarkEnd w:id="17"/>
      <w:r w:rsidDel="00000000" w:rsidR="00000000" w:rsidRPr="00000000">
        <w:rPr>
          <w:rtl w:val="0"/>
        </w:rPr>
      </w:r>
    </w:p>
    <w:p w:rsidR="00000000" w:rsidDel="00000000" w:rsidP="00000000" w:rsidRDefault="00000000" w:rsidRPr="00000000" w14:paraId="0000040E">
      <w:pPr>
        <w:spacing w:after="320" w:line="300" w:lineRule="auto"/>
        <w:ind w:left="90" w:firstLine="0"/>
        <w:rPr>
          <w:rFonts w:ascii="Calibri" w:cs="Calibri" w:eastAsia="Calibri" w:hAnsi="Calibri"/>
          <w:b w:val="1"/>
          <w:sz w:val="22"/>
          <w:szCs w:val="22"/>
        </w:rPr>
      </w:pPr>
      <w:bookmarkStart w:colFirst="0" w:colLast="0" w:name="_2bn6wsx" w:id="18"/>
      <w:bookmarkEnd w:id="18"/>
      <w:r w:rsidDel="00000000" w:rsidR="00000000" w:rsidRPr="00000000">
        <w:rPr>
          <w:rtl w:val="0"/>
        </w:rPr>
      </w:r>
    </w:p>
    <w:p w:rsidR="00000000" w:rsidDel="00000000" w:rsidP="00000000" w:rsidRDefault="00000000" w:rsidRPr="00000000" w14:paraId="0000040F">
      <w:pPr>
        <w:spacing w:after="320" w:line="300" w:lineRule="auto"/>
        <w:ind w:left="9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10">
      <w:pPr>
        <w:spacing w:after="320" w:line="300" w:lineRule="auto"/>
        <w:ind w:left="9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TABLE 3: DLI 9 31 DECEMBER 2019 STATE DEBT STOCK TABLE FOR KOGI STATE</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411">
      <w:pPr>
        <w:rPr>
          <w:rFonts w:ascii="Calibri" w:cs="Calibri" w:eastAsia="Calibri" w:hAnsi="Calibri"/>
          <w:sz w:val="18"/>
          <w:szCs w:val="18"/>
        </w:rPr>
      </w:pPr>
      <w:r w:rsidDel="00000000" w:rsidR="00000000" w:rsidRPr="00000000">
        <w:rPr>
          <w:rtl w:val="0"/>
        </w:rPr>
      </w:r>
    </w:p>
    <w:tbl>
      <w:tblPr>
        <w:tblStyle w:val="Table11"/>
        <w:tblW w:w="7900.0" w:type="dxa"/>
        <w:jc w:val="left"/>
        <w:tblInd w:w="0.0" w:type="dxa"/>
        <w:tblLayout w:type="fixed"/>
        <w:tblLook w:val="0400"/>
      </w:tblPr>
      <w:tblGrid>
        <w:gridCol w:w="5600"/>
        <w:gridCol w:w="2300"/>
        <w:tblGridChange w:id="0">
          <w:tblGrid>
            <w:gridCol w:w="5600"/>
            <w:gridCol w:w="2300"/>
          </w:tblGrid>
        </w:tblGridChange>
      </w:tblGrid>
      <w:tr>
        <w:trPr>
          <w:trHeight w:val="315" w:hRule="atLeast"/>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412">
            <w:pPr>
              <w:rPr>
                <w:rFonts w:ascii="Calibri" w:cs="Calibri" w:eastAsia="Calibri" w:hAnsi="Calibri"/>
                <w:b w:val="1"/>
                <w:color w:val="4c483d"/>
                <w:sz w:val="18"/>
                <w:szCs w:val="18"/>
              </w:rPr>
            </w:pPr>
            <w:r w:rsidDel="00000000" w:rsidR="00000000" w:rsidRPr="00000000">
              <w:rPr>
                <w:rFonts w:ascii="Calibri" w:cs="Calibri" w:eastAsia="Calibri" w:hAnsi="Calibri"/>
                <w:b w:val="1"/>
                <w:color w:val="4c483d"/>
                <w:sz w:val="18"/>
                <w:szCs w:val="18"/>
                <w:rtl w:val="0"/>
              </w:rPr>
              <w:t xml:space="preserve">KOGI STATE</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13">
            <w:pPr>
              <w:jc w:val="center"/>
              <w:rPr>
                <w:rFonts w:ascii="Calibri" w:cs="Calibri" w:eastAsia="Calibri" w:hAnsi="Calibri"/>
                <w:b w:val="1"/>
                <w:color w:val="4c483d"/>
                <w:sz w:val="18"/>
                <w:szCs w:val="18"/>
              </w:rPr>
            </w:pPr>
            <w:r w:rsidDel="00000000" w:rsidR="00000000" w:rsidRPr="00000000">
              <w:rPr>
                <w:rFonts w:ascii="Calibri" w:cs="Calibri" w:eastAsia="Calibri" w:hAnsi="Calibri"/>
                <w:b w:val="1"/>
                <w:color w:val="4c483d"/>
                <w:sz w:val="18"/>
                <w:szCs w:val="18"/>
                <w:rtl w:val="0"/>
              </w:rPr>
              <w:t xml:space="preserve">AMOUNT (₦)</w:t>
            </w:r>
          </w:p>
        </w:tc>
      </w:tr>
      <w:tr>
        <w:trPr>
          <w:trHeight w:val="315"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414">
            <w:pPr>
              <w:rPr>
                <w:rFonts w:ascii="Calibri" w:cs="Calibri" w:eastAsia="Calibri" w:hAnsi="Calibri"/>
                <w:color w:val="00b0f0"/>
                <w:sz w:val="18"/>
                <w:szCs w:val="18"/>
              </w:rPr>
            </w:pPr>
            <w:r w:rsidDel="00000000" w:rsidR="00000000" w:rsidRPr="00000000">
              <w:rPr>
                <w:rFonts w:ascii="Calibri" w:cs="Calibri" w:eastAsia="Calibri" w:hAnsi="Calibri"/>
                <w:color w:val="00b0f0"/>
                <w:sz w:val="18"/>
                <w:szCs w:val="18"/>
                <w:rtl w:val="0"/>
              </w:rPr>
              <w:t xml:space="preserve">BUDGET SUPPORT LOAN (SOURCE FMOF)</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15">
            <w:pPr>
              <w:jc w:val="right"/>
              <w:rPr>
                <w:rFonts w:ascii="Calibri" w:cs="Calibri" w:eastAsia="Calibri" w:hAnsi="Calibri"/>
                <w:color w:val="00b0f0"/>
                <w:sz w:val="18"/>
                <w:szCs w:val="18"/>
              </w:rPr>
            </w:pPr>
            <w:r w:rsidDel="00000000" w:rsidR="00000000" w:rsidRPr="00000000">
              <w:rPr>
                <w:rFonts w:ascii="Calibri" w:cs="Calibri" w:eastAsia="Calibri" w:hAnsi="Calibri"/>
                <w:color w:val="00b0f0"/>
                <w:sz w:val="18"/>
                <w:szCs w:val="18"/>
                <w:rtl w:val="0"/>
              </w:rPr>
              <w:t xml:space="preserve">21,015,319,425</w:t>
            </w:r>
          </w:p>
        </w:tc>
      </w:tr>
      <w:tr>
        <w:trPr>
          <w:trHeight w:val="315"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416">
            <w:pPr>
              <w:rPr>
                <w:rFonts w:ascii="Calibri" w:cs="Calibri" w:eastAsia="Calibri" w:hAnsi="Calibri"/>
                <w:color w:val="00b0f0"/>
                <w:sz w:val="18"/>
                <w:szCs w:val="18"/>
              </w:rPr>
            </w:pPr>
            <w:r w:rsidDel="00000000" w:rsidR="00000000" w:rsidRPr="00000000">
              <w:rPr>
                <w:rFonts w:ascii="Calibri" w:cs="Calibri" w:eastAsia="Calibri" w:hAnsi="Calibri"/>
                <w:color w:val="00b0f0"/>
                <w:sz w:val="18"/>
                <w:szCs w:val="18"/>
                <w:rtl w:val="0"/>
              </w:rPr>
              <w:t xml:space="preserve">BAIL OUT (SALARIES) (SOURCE CBN)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17">
            <w:pPr>
              <w:jc w:val="right"/>
              <w:rPr>
                <w:rFonts w:ascii="Calibri" w:cs="Calibri" w:eastAsia="Calibri" w:hAnsi="Calibri"/>
                <w:color w:val="00b0f0"/>
                <w:sz w:val="18"/>
                <w:szCs w:val="18"/>
              </w:rPr>
            </w:pPr>
            <w:r w:rsidDel="00000000" w:rsidR="00000000" w:rsidRPr="00000000">
              <w:rPr>
                <w:rFonts w:ascii="Calibri" w:cs="Calibri" w:eastAsia="Calibri" w:hAnsi="Calibri"/>
                <w:color w:val="00b0f0"/>
                <w:sz w:val="18"/>
                <w:szCs w:val="18"/>
                <w:rtl w:val="0"/>
              </w:rPr>
              <w:t xml:space="preserve">48,705,036,887</w:t>
            </w:r>
          </w:p>
        </w:tc>
      </w:tr>
      <w:tr>
        <w:trPr>
          <w:trHeight w:val="315"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418">
            <w:pPr>
              <w:rPr>
                <w:rFonts w:ascii="Calibri" w:cs="Calibri" w:eastAsia="Calibri" w:hAnsi="Calibri"/>
                <w:color w:val="4c483d"/>
                <w:sz w:val="18"/>
                <w:szCs w:val="18"/>
              </w:rPr>
            </w:pPr>
            <w:r w:rsidDel="00000000" w:rsidR="00000000" w:rsidRPr="00000000">
              <w:rPr>
                <w:rFonts w:ascii="Calibri" w:cs="Calibri" w:eastAsia="Calibri" w:hAnsi="Calibri"/>
                <w:color w:val="4c483d"/>
                <w:sz w:val="18"/>
                <w:szCs w:val="18"/>
                <w:rtl w:val="0"/>
              </w:rPr>
              <w:t xml:space="preserve">RESTRUCTURED COMMERCIAL BANK LOANS (FGN BOND)</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19">
            <w:pPr>
              <w:jc w:val="right"/>
              <w:rPr>
                <w:rFonts w:ascii="Calibri" w:cs="Calibri" w:eastAsia="Calibri" w:hAnsi="Calibri"/>
                <w:color w:val="4c483d"/>
                <w:sz w:val="18"/>
                <w:szCs w:val="18"/>
              </w:rPr>
            </w:pPr>
            <w:r w:rsidDel="00000000" w:rsidR="00000000" w:rsidRPr="00000000">
              <w:rPr>
                <w:rFonts w:ascii="Calibri" w:cs="Calibri" w:eastAsia="Calibri" w:hAnsi="Calibri"/>
                <w:color w:val="4c483d"/>
                <w:sz w:val="18"/>
                <w:szCs w:val="18"/>
                <w:rtl w:val="0"/>
              </w:rPr>
              <w:t xml:space="preserve">                            769,129,547 </w:t>
            </w:r>
          </w:p>
        </w:tc>
      </w:tr>
      <w:tr>
        <w:trPr>
          <w:trHeight w:val="315"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41A">
            <w:pPr>
              <w:rPr>
                <w:rFonts w:ascii="Calibri" w:cs="Calibri" w:eastAsia="Calibri" w:hAnsi="Calibri"/>
                <w:color w:val="00b0f0"/>
                <w:sz w:val="18"/>
                <w:szCs w:val="18"/>
              </w:rPr>
            </w:pPr>
            <w:r w:rsidDel="00000000" w:rsidR="00000000" w:rsidRPr="00000000">
              <w:rPr>
                <w:rFonts w:ascii="Calibri" w:cs="Calibri" w:eastAsia="Calibri" w:hAnsi="Calibri"/>
                <w:color w:val="00b0f0"/>
                <w:sz w:val="18"/>
                <w:szCs w:val="18"/>
                <w:rtl w:val="0"/>
              </w:rPr>
              <w:t xml:space="preserve">EXCESS CRUDE ACCOUNT BACKED LOAN (SOURCE CBN)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1B">
            <w:pPr>
              <w:jc w:val="right"/>
              <w:rPr>
                <w:rFonts w:ascii="Calibri" w:cs="Calibri" w:eastAsia="Calibri" w:hAnsi="Calibri"/>
                <w:color w:val="00b0f0"/>
                <w:sz w:val="18"/>
                <w:szCs w:val="18"/>
              </w:rPr>
            </w:pPr>
            <w:r w:rsidDel="00000000" w:rsidR="00000000" w:rsidRPr="00000000">
              <w:rPr>
                <w:rFonts w:ascii="Calibri" w:cs="Calibri" w:eastAsia="Calibri" w:hAnsi="Calibri"/>
                <w:color w:val="00b0f0"/>
                <w:sz w:val="18"/>
                <w:szCs w:val="18"/>
                <w:rtl w:val="0"/>
              </w:rPr>
              <w:t xml:space="preserve">                         9,243,555,407 </w:t>
            </w:r>
          </w:p>
        </w:tc>
      </w:tr>
      <w:tr>
        <w:trPr>
          <w:trHeight w:val="315"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41C">
            <w:pPr>
              <w:rPr>
                <w:rFonts w:ascii="Calibri" w:cs="Calibri" w:eastAsia="Calibri" w:hAnsi="Calibri"/>
                <w:color w:val="4c483d"/>
                <w:sz w:val="18"/>
                <w:szCs w:val="18"/>
              </w:rPr>
            </w:pPr>
            <w:r w:rsidDel="00000000" w:rsidR="00000000" w:rsidRPr="00000000">
              <w:rPr>
                <w:rFonts w:ascii="Calibri" w:cs="Calibri" w:eastAsia="Calibri" w:hAnsi="Calibri"/>
                <w:color w:val="4c483d"/>
                <w:sz w:val="18"/>
                <w:szCs w:val="18"/>
                <w:rtl w:val="0"/>
              </w:rPr>
              <w:t xml:space="preserve">STATE BONDS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1D">
            <w:pPr>
              <w:jc w:val="right"/>
              <w:rPr>
                <w:rFonts w:ascii="Calibri" w:cs="Calibri" w:eastAsia="Calibri" w:hAnsi="Calibri"/>
                <w:color w:val="4c483d"/>
                <w:sz w:val="18"/>
                <w:szCs w:val="18"/>
              </w:rPr>
            </w:pPr>
            <w:r w:rsidDel="00000000" w:rsidR="00000000" w:rsidRPr="00000000">
              <w:rPr>
                <w:rFonts w:ascii="Calibri" w:cs="Calibri" w:eastAsia="Calibri" w:hAnsi="Calibri"/>
                <w:color w:val="4c483d"/>
                <w:sz w:val="18"/>
                <w:szCs w:val="18"/>
                <w:rtl w:val="0"/>
              </w:rPr>
              <w:t xml:space="preserve">                         6,188,939,505 </w:t>
            </w:r>
          </w:p>
        </w:tc>
      </w:tr>
      <w:tr>
        <w:trPr>
          <w:trHeight w:val="315"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41E">
            <w:pPr>
              <w:rPr>
                <w:rFonts w:ascii="Calibri" w:cs="Calibri" w:eastAsia="Calibri" w:hAnsi="Calibri"/>
                <w:color w:val="4c483d"/>
                <w:sz w:val="18"/>
                <w:szCs w:val="18"/>
              </w:rPr>
            </w:pPr>
            <w:r w:rsidDel="00000000" w:rsidR="00000000" w:rsidRPr="00000000">
              <w:rPr>
                <w:rFonts w:ascii="Calibri" w:cs="Calibri" w:eastAsia="Calibri" w:hAnsi="Calibri"/>
                <w:color w:val="4c483d"/>
                <w:sz w:val="18"/>
                <w:szCs w:val="18"/>
                <w:rtl w:val="0"/>
              </w:rPr>
              <w:t xml:space="preserve">COMMERCIAL BANK LOANS</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41F">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14,238,938,616 </w:t>
            </w:r>
          </w:p>
        </w:tc>
      </w:tr>
      <w:tr>
        <w:trPr>
          <w:trHeight w:val="315"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420">
            <w:pPr>
              <w:rPr>
                <w:rFonts w:ascii="Calibri" w:cs="Calibri" w:eastAsia="Calibri" w:hAnsi="Calibri"/>
                <w:color w:val="00b0f0"/>
                <w:sz w:val="18"/>
                <w:szCs w:val="18"/>
              </w:rPr>
            </w:pPr>
            <w:r w:rsidDel="00000000" w:rsidR="00000000" w:rsidRPr="00000000">
              <w:rPr>
                <w:rFonts w:ascii="Calibri" w:cs="Calibri" w:eastAsia="Calibri" w:hAnsi="Calibri"/>
                <w:color w:val="00b0f0"/>
                <w:sz w:val="18"/>
                <w:szCs w:val="18"/>
                <w:rtl w:val="0"/>
              </w:rPr>
              <w:t xml:space="preserve">CBN COMMERCIAL AGRIC LOAN (SOURCE CBN)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21">
            <w:pPr>
              <w:jc w:val="right"/>
              <w:rPr>
                <w:rFonts w:ascii="Calibri" w:cs="Calibri" w:eastAsia="Calibri" w:hAnsi="Calibri"/>
                <w:color w:val="00b0f0"/>
                <w:sz w:val="18"/>
                <w:szCs w:val="18"/>
              </w:rPr>
            </w:pPr>
            <w:r w:rsidDel="00000000" w:rsidR="00000000" w:rsidRPr="00000000">
              <w:rPr>
                <w:rFonts w:ascii="Calibri" w:cs="Calibri" w:eastAsia="Calibri" w:hAnsi="Calibri"/>
                <w:color w:val="00b0f0"/>
                <w:sz w:val="18"/>
                <w:szCs w:val="18"/>
                <w:rtl w:val="0"/>
              </w:rPr>
              <w:t xml:space="preserve">-</w:t>
            </w:r>
          </w:p>
        </w:tc>
      </w:tr>
      <w:tr>
        <w:trPr>
          <w:trHeight w:val="315"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422">
            <w:pPr>
              <w:rPr>
                <w:rFonts w:ascii="Calibri" w:cs="Calibri" w:eastAsia="Calibri" w:hAnsi="Calibri"/>
                <w:color w:val="4c483d"/>
                <w:sz w:val="18"/>
                <w:szCs w:val="18"/>
              </w:rPr>
            </w:pPr>
            <w:r w:rsidDel="00000000" w:rsidR="00000000" w:rsidRPr="00000000">
              <w:rPr>
                <w:rFonts w:ascii="Calibri" w:cs="Calibri" w:eastAsia="Calibri" w:hAnsi="Calibri"/>
                <w:color w:val="4c483d"/>
                <w:sz w:val="18"/>
                <w:szCs w:val="18"/>
                <w:rtl w:val="0"/>
              </w:rPr>
              <w:t xml:space="preserve">INFRASTRUCTURE LOANS (CBN FACILITIES)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23">
            <w:pPr>
              <w:jc w:val="right"/>
              <w:rPr>
                <w:rFonts w:ascii="Calibri" w:cs="Calibri" w:eastAsia="Calibri" w:hAnsi="Calibri"/>
                <w:color w:val="4c483d"/>
                <w:sz w:val="18"/>
                <w:szCs w:val="18"/>
              </w:rPr>
            </w:pPr>
            <w:r w:rsidDel="00000000" w:rsidR="00000000" w:rsidRPr="00000000">
              <w:rPr>
                <w:rFonts w:ascii="Calibri" w:cs="Calibri" w:eastAsia="Calibri" w:hAnsi="Calibri"/>
                <w:color w:val="4c483d"/>
                <w:sz w:val="18"/>
                <w:szCs w:val="18"/>
                <w:rtl w:val="0"/>
              </w:rPr>
              <w:t xml:space="preserve">-</w:t>
            </w:r>
          </w:p>
        </w:tc>
      </w:tr>
      <w:tr>
        <w:trPr>
          <w:trHeight w:val="495"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424">
            <w:pPr>
              <w:rPr>
                <w:rFonts w:ascii="Calibri" w:cs="Calibri" w:eastAsia="Calibri" w:hAnsi="Calibri"/>
                <w:color w:val="00b0f0"/>
                <w:sz w:val="18"/>
                <w:szCs w:val="18"/>
              </w:rPr>
            </w:pPr>
            <w:r w:rsidDel="00000000" w:rsidR="00000000" w:rsidRPr="00000000">
              <w:rPr>
                <w:rFonts w:ascii="Calibri" w:cs="Calibri" w:eastAsia="Calibri" w:hAnsi="Calibri"/>
                <w:color w:val="00b0f0"/>
                <w:sz w:val="18"/>
                <w:szCs w:val="18"/>
                <w:rtl w:val="0"/>
              </w:rPr>
              <w:t xml:space="preserve">MICRO SMALL MEDIUM ENTERPRISES DEVELOPMENT FUND (MSMEDF) SOURCE CBN)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25">
            <w:pPr>
              <w:jc w:val="right"/>
              <w:rPr>
                <w:rFonts w:ascii="Calibri" w:cs="Calibri" w:eastAsia="Calibri" w:hAnsi="Calibri"/>
                <w:color w:val="00b0f0"/>
                <w:sz w:val="18"/>
                <w:szCs w:val="18"/>
              </w:rPr>
            </w:pPr>
            <w:r w:rsidDel="00000000" w:rsidR="00000000" w:rsidRPr="00000000">
              <w:rPr>
                <w:rFonts w:ascii="Calibri" w:cs="Calibri" w:eastAsia="Calibri" w:hAnsi="Calibri"/>
                <w:color w:val="00b0f0"/>
                <w:sz w:val="18"/>
                <w:szCs w:val="18"/>
                <w:rtl w:val="0"/>
              </w:rPr>
              <w:t xml:space="preserve">1,357,421,830</w:t>
            </w:r>
          </w:p>
        </w:tc>
      </w:tr>
      <w:tr>
        <w:trPr>
          <w:trHeight w:val="315"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426">
            <w:pPr>
              <w:rPr>
                <w:rFonts w:ascii="Calibri" w:cs="Calibri" w:eastAsia="Calibri" w:hAnsi="Calibri"/>
                <w:color w:val="4c483d"/>
                <w:sz w:val="18"/>
                <w:szCs w:val="18"/>
              </w:rPr>
            </w:pPr>
            <w:r w:rsidDel="00000000" w:rsidR="00000000" w:rsidRPr="00000000">
              <w:rPr>
                <w:rFonts w:ascii="Calibri" w:cs="Calibri" w:eastAsia="Calibri" w:hAnsi="Calibri"/>
                <w:color w:val="4c483d"/>
                <w:sz w:val="18"/>
                <w:szCs w:val="18"/>
                <w:rtl w:val="0"/>
              </w:rPr>
              <w:t xml:space="preserve">JUDGEMENT DEBTS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27">
            <w:pPr>
              <w:jc w:val="right"/>
              <w:rPr>
                <w:rFonts w:ascii="Calibri" w:cs="Calibri" w:eastAsia="Calibri" w:hAnsi="Calibri"/>
                <w:color w:val="4c483d"/>
                <w:sz w:val="18"/>
                <w:szCs w:val="18"/>
              </w:rPr>
            </w:pPr>
            <w:r w:rsidDel="00000000" w:rsidR="00000000" w:rsidRPr="00000000">
              <w:rPr>
                <w:rFonts w:ascii="Calibri" w:cs="Calibri" w:eastAsia="Calibri" w:hAnsi="Calibri"/>
                <w:color w:val="4c483d"/>
                <w:sz w:val="18"/>
                <w:szCs w:val="18"/>
                <w:rtl w:val="0"/>
              </w:rPr>
              <w:t xml:space="preserve">-</w:t>
            </w:r>
          </w:p>
        </w:tc>
      </w:tr>
      <w:tr>
        <w:trPr>
          <w:trHeight w:val="315"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428">
            <w:pPr>
              <w:rPr>
                <w:rFonts w:ascii="Calibri" w:cs="Calibri" w:eastAsia="Calibri" w:hAnsi="Calibri"/>
                <w:color w:val="4c483d"/>
                <w:sz w:val="18"/>
                <w:szCs w:val="18"/>
              </w:rPr>
            </w:pPr>
            <w:r w:rsidDel="00000000" w:rsidR="00000000" w:rsidRPr="00000000">
              <w:rPr>
                <w:rFonts w:ascii="Calibri" w:cs="Calibri" w:eastAsia="Calibri" w:hAnsi="Calibri"/>
                <w:color w:val="4c483d"/>
                <w:sz w:val="18"/>
                <w:szCs w:val="18"/>
                <w:rtl w:val="0"/>
              </w:rPr>
              <w:t xml:space="preserve">GOVT - GOVT DEBTS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29">
            <w:pPr>
              <w:jc w:val="right"/>
              <w:rPr>
                <w:rFonts w:ascii="Calibri" w:cs="Calibri" w:eastAsia="Calibri" w:hAnsi="Calibri"/>
                <w:color w:val="4c483d"/>
                <w:sz w:val="18"/>
                <w:szCs w:val="18"/>
              </w:rPr>
            </w:pPr>
            <w:r w:rsidDel="00000000" w:rsidR="00000000" w:rsidRPr="00000000">
              <w:rPr>
                <w:rFonts w:ascii="Calibri" w:cs="Calibri" w:eastAsia="Calibri" w:hAnsi="Calibri"/>
                <w:color w:val="4c483d"/>
                <w:sz w:val="18"/>
                <w:szCs w:val="18"/>
                <w:rtl w:val="0"/>
              </w:rPr>
              <w:t xml:space="preserve">-</w:t>
            </w:r>
          </w:p>
        </w:tc>
      </w:tr>
      <w:tr>
        <w:trPr>
          <w:trHeight w:val="315"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42A">
            <w:pPr>
              <w:rPr>
                <w:rFonts w:ascii="Calibri" w:cs="Calibri" w:eastAsia="Calibri" w:hAnsi="Calibri"/>
                <w:color w:val="4c483d"/>
                <w:sz w:val="18"/>
                <w:szCs w:val="18"/>
              </w:rPr>
            </w:pPr>
            <w:r w:rsidDel="00000000" w:rsidR="00000000" w:rsidRPr="00000000">
              <w:rPr>
                <w:rFonts w:ascii="Calibri" w:cs="Calibri" w:eastAsia="Calibri" w:hAnsi="Calibri"/>
                <w:color w:val="4c483d"/>
                <w:sz w:val="18"/>
                <w:szCs w:val="18"/>
                <w:rtl w:val="0"/>
              </w:rPr>
              <w:t xml:space="preserve">CONTRACTORS' ARREARS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2B">
            <w:pPr>
              <w:jc w:val="right"/>
              <w:rPr>
                <w:rFonts w:ascii="Calibri" w:cs="Calibri" w:eastAsia="Calibri" w:hAnsi="Calibri"/>
                <w:color w:val="4c483d"/>
                <w:sz w:val="18"/>
                <w:szCs w:val="18"/>
              </w:rPr>
            </w:pPr>
            <w:r w:rsidDel="00000000" w:rsidR="00000000" w:rsidRPr="00000000">
              <w:rPr>
                <w:rFonts w:ascii="Calibri" w:cs="Calibri" w:eastAsia="Calibri" w:hAnsi="Calibri"/>
                <w:color w:val="4c483d"/>
                <w:sz w:val="18"/>
                <w:szCs w:val="18"/>
                <w:rtl w:val="0"/>
              </w:rPr>
              <w:t xml:space="preserve">111,680,614</w:t>
            </w:r>
          </w:p>
        </w:tc>
      </w:tr>
      <w:tr>
        <w:trPr>
          <w:trHeight w:val="315"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42C">
            <w:pPr>
              <w:rPr>
                <w:rFonts w:ascii="Calibri" w:cs="Calibri" w:eastAsia="Calibri" w:hAnsi="Calibri"/>
                <w:color w:val="4c483d"/>
                <w:sz w:val="18"/>
                <w:szCs w:val="18"/>
              </w:rPr>
            </w:pPr>
            <w:r w:rsidDel="00000000" w:rsidR="00000000" w:rsidRPr="00000000">
              <w:rPr>
                <w:rFonts w:ascii="Calibri" w:cs="Calibri" w:eastAsia="Calibri" w:hAnsi="Calibri"/>
                <w:color w:val="4c483d"/>
                <w:sz w:val="18"/>
                <w:szCs w:val="18"/>
                <w:rtl w:val="0"/>
              </w:rPr>
              <w:t xml:space="preserve">PENSION AND GRATUITY ARREARS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2D">
            <w:pPr>
              <w:jc w:val="right"/>
              <w:rPr>
                <w:rFonts w:ascii="Calibri" w:cs="Calibri" w:eastAsia="Calibri" w:hAnsi="Calibri"/>
                <w:color w:val="4c483d"/>
                <w:sz w:val="18"/>
                <w:szCs w:val="18"/>
              </w:rPr>
            </w:pPr>
            <w:r w:rsidDel="00000000" w:rsidR="00000000" w:rsidRPr="00000000">
              <w:rPr>
                <w:rFonts w:ascii="Calibri" w:cs="Calibri" w:eastAsia="Calibri" w:hAnsi="Calibri"/>
                <w:color w:val="4c483d"/>
                <w:sz w:val="18"/>
                <w:szCs w:val="18"/>
                <w:rtl w:val="0"/>
              </w:rPr>
              <w:t xml:space="preserve">592,474,560</w:t>
            </w:r>
          </w:p>
        </w:tc>
      </w:tr>
      <w:tr>
        <w:trPr>
          <w:trHeight w:val="315"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42E">
            <w:pPr>
              <w:rPr>
                <w:rFonts w:ascii="Calibri" w:cs="Calibri" w:eastAsia="Calibri" w:hAnsi="Calibri"/>
                <w:color w:val="4c483d"/>
                <w:sz w:val="18"/>
                <w:szCs w:val="18"/>
              </w:rPr>
            </w:pPr>
            <w:r w:rsidDel="00000000" w:rsidR="00000000" w:rsidRPr="00000000">
              <w:rPr>
                <w:rFonts w:ascii="Calibri" w:cs="Calibri" w:eastAsia="Calibri" w:hAnsi="Calibri"/>
                <w:color w:val="4c483d"/>
                <w:sz w:val="18"/>
                <w:szCs w:val="18"/>
                <w:rtl w:val="0"/>
              </w:rPr>
              <w:t xml:space="preserve">SALARY ARREARS AND OTHER CLAIMS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2F">
            <w:pPr>
              <w:jc w:val="right"/>
              <w:rPr>
                <w:rFonts w:ascii="Calibri" w:cs="Calibri" w:eastAsia="Calibri" w:hAnsi="Calibri"/>
                <w:color w:val="4c483d"/>
                <w:sz w:val="18"/>
                <w:szCs w:val="18"/>
              </w:rPr>
            </w:pPr>
            <w:r w:rsidDel="00000000" w:rsidR="00000000" w:rsidRPr="00000000">
              <w:rPr>
                <w:rFonts w:ascii="Calibri" w:cs="Calibri" w:eastAsia="Calibri" w:hAnsi="Calibri"/>
                <w:color w:val="4c483d"/>
                <w:sz w:val="18"/>
                <w:szCs w:val="18"/>
                <w:rtl w:val="0"/>
              </w:rPr>
              <w:t xml:space="preserve">                            131,874,099 </w:t>
            </w:r>
          </w:p>
        </w:tc>
      </w:tr>
      <w:tr>
        <w:trPr>
          <w:trHeight w:val="315"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430">
            <w:pPr>
              <w:rPr>
                <w:rFonts w:ascii="Calibri" w:cs="Calibri" w:eastAsia="Calibri" w:hAnsi="Calibri"/>
                <w:color w:val="4c483d"/>
                <w:sz w:val="18"/>
                <w:szCs w:val="18"/>
              </w:rPr>
            </w:pPr>
            <w:r w:rsidDel="00000000" w:rsidR="00000000" w:rsidRPr="00000000">
              <w:rPr>
                <w:rFonts w:ascii="Calibri" w:cs="Calibri" w:eastAsia="Calibri" w:hAnsi="Calibri"/>
                <w:color w:val="4c483d"/>
                <w:sz w:val="18"/>
                <w:szCs w:val="18"/>
                <w:rtl w:val="0"/>
              </w:rPr>
              <w:t xml:space="preserve">OTHER DEBTS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31">
            <w:pPr>
              <w:jc w:val="right"/>
              <w:rPr>
                <w:rFonts w:ascii="Calibri" w:cs="Calibri" w:eastAsia="Calibri" w:hAnsi="Calibri"/>
                <w:color w:val="4c483d"/>
                <w:sz w:val="18"/>
                <w:szCs w:val="18"/>
              </w:rPr>
            </w:pPr>
            <w:r w:rsidDel="00000000" w:rsidR="00000000" w:rsidRPr="00000000">
              <w:rPr>
                <w:rFonts w:ascii="Calibri" w:cs="Calibri" w:eastAsia="Calibri" w:hAnsi="Calibri"/>
                <w:color w:val="4c483d"/>
                <w:sz w:val="18"/>
                <w:szCs w:val="18"/>
                <w:rtl w:val="0"/>
              </w:rPr>
              <w:t xml:space="preserve">-</w:t>
            </w:r>
          </w:p>
        </w:tc>
      </w:tr>
      <w:tr>
        <w:trPr>
          <w:trHeight w:val="315"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432">
            <w:pPr>
              <w:rPr>
                <w:rFonts w:ascii="Calibri" w:cs="Calibri" w:eastAsia="Calibri" w:hAnsi="Calibri"/>
                <w:b w:val="1"/>
                <w:color w:val="4c483d"/>
                <w:sz w:val="18"/>
                <w:szCs w:val="18"/>
              </w:rPr>
            </w:pPr>
            <w:r w:rsidDel="00000000" w:rsidR="00000000" w:rsidRPr="00000000">
              <w:rPr>
                <w:rFonts w:ascii="Calibri" w:cs="Calibri" w:eastAsia="Calibri" w:hAnsi="Calibri"/>
                <w:b w:val="1"/>
                <w:color w:val="4c483d"/>
                <w:sz w:val="18"/>
                <w:szCs w:val="18"/>
                <w:rtl w:val="0"/>
              </w:rPr>
              <w:t xml:space="preserve">TOTAL DOMESTIC DEBT (TDD)</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33">
            <w:pPr>
              <w:jc w:val="right"/>
              <w:rPr>
                <w:rFonts w:ascii="Calibri" w:cs="Calibri" w:eastAsia="Calibri" w:hAnsi="Calibri"/>
                <w:b w:val="1"/>
                <w:color w:val="4c483d"/>
                <w:sz w:val="18"/>
                <w:szCs w:val="18"/>
              </w:rPr>
            </w:pPr>
            <w:r w:rsidDel="00000000" w:rsidR="00000000" w:rsidRPr="00000000">
              <w:rPr>
                <w:rFonts w:ascii="Calibri" w:cs="Calibri" w:eastAsia="Calibri" w:hAnsi="Calibri"/>
                <w:b w:val="1"/>
                <w:color w:val="4c483d"/>
                <w:sz w:val="18"/>
                <w:szCs w:val="18"/>
                <w:rtl w:val="0"/>
              </w:rPr>
              <w:t xml:space="preserve">102,354,370,489</w:t>
            </w:r>
          </w:p>
        </w:tc>
      </w:tr>
      <w:tr>
        <w:trPr>
          <w:trHeight w:val="315"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434">
            <w:pPr>
              <w:rPr>
                <w:rFonts w:ascii="Calibri" w:cs="Calibri" w:eastAsia="Calibri" w:hAnsi="Calibri"/>
                <w:b w:val="1"/>
                <w:color w:val="4c483d"/>
                <w:sz w:val="18"/>
                <w:szCs w:val="18"/>
              </w:rPr>
            </w:pPr>
            <w:r w:rsidDel="00000000" w:rsidR="00000000" w:rsidRPr="00000000">
              <w:rPr>
                <w:rFonts w:ascii="Calibri" w:cs="Calibri" w:eastAsia="Calibri" w:hAnsi="Calibri"/>
                <w:b w:val="1"/>
                <w:color w:val="4c483d"/>
                <w:sz w:val="18"/>
                <w:szCs w:val="18"/>
                <w:rtl w:val="0"/>
              </w:rPr>
              <w:t xml:space="preserve">TOTAL EXTERNAL DEBT (TED)</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35">
            <w:pPr>
              <w:jc w:val="right"/>
              <w:rPr>
                <w:rFonts w:ascii="Calibri" w:cs="Calibri" w:eastAsia="Calibri" w:hAnsi="Calibri"/>
                <w:b w:val="1"/>
                <w:color w:val="4c483d"/>
                <w:sz w:val="18"/>
                <w:szCs w:val="18"/>
              </w:rPr>
            </w:pPr>
            <w:r w:rsidDel="00000000" w:rsidR="00000000" w:rsidRPr="00000000">
              <w:rPr>
                <w:rFonts w:ascii="Calibri" w:cs="Calibri" w:eastAsia="Calibri" w:hAnsi="Calibri"/>
                <w:b w:val="1"/>
                <w:color w:val="4c483d"/>
                <w:sz w:val="18"/>
                <w:szCs w:val="18"/>
                <w:rtl w:val="0"/>
              </w:rPr>
              <w:t xml:space="preserve">9,334,758,974</w:t>
            </w:r>
          </w:p>
        </w:tc>
      </w:tr>
      <w:tr>
        <w:trPr>
          <w:trHeight w:val="315"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436">
            <w:pPr>
              <w:rPr>
                <w:rFonts w:ascii="Calibri" w:cs="Calibri" w:eastAsia="Calibri" w:hAnsi="Calibri"/>
                <w:b w:val="1"/>
                <w:color w:val="4c483d"/>
                <w:sz w:val="18"/>
                <w:szCs w:val="18"/>
              </w:rPr>
            </w:pPr>
            <w:r w:rsidDel="00000000" w:rsidR="00000000" w:rsidRPr="00000000">
              <w:rPr>
                <w:rFonts w:ascii="Calibri" w:cs="Calibri" w:eastAsia="Calibri" w:hAnsi="Calibri"/>
                <w:b w:val="1"/>
                <w:color w:val="4c483d"/>
                <w:sz w:val="18"/>
                <w:szCs w:val="18"/>
                <w:rtl w:val="0"/>
              </w:rPr>
              <w:t xml:space="preserve">TOTAL PUBLIC DEBT (TED+TDD)</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37">
            <w:pPr>
              <w:jc w:val="right"/>
              <w:rPr>
                <w:rFonts w:ascii="Calibri" w:cs="Calibri" w:eastAsia="Calibri" w:hAnsi="Calibri"/>
                <w:b w:val="1"/>
                <w:color w:val="4c483d"/>
                <w:sz w:val="18"/>
                <w:szCs w:val="18"/>
              </w:rPr>
            </w:pPr>
            <w:r w:rsidDel="00000000" w:rsidR="00000000" w:rsidRPr="00000000">
              <w:rPr>
                <w:rFonts w:ascii="Calibri" w:cs="Calibri" w:eastAsia="Calibri" w:hAnsi="Calibri"/>
                <w:b w:val="1"/>
                <w:color w:val="4c483d"/>
                <w:sz w:val="18"/>
                <w:szCs w:val="18"/>
                <w:rtl w:val="0"/>
              </w:rPr>
              <w:t xml:space="preserve">111,689,129,462</w:t>
            </w:r>
          </w:p>
        </w:tc>
      </w:tr>
    </w:tbl>
    <w:p w:rsidR="00000000" w:rsidDel="00000000" w:rsidP="00000000" w:rsidRDefault="00000000" w:rsidRPr="00000000" w14:paraId="00000438">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39">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3A">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3B">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3C">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3D">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3E">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3F">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4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TABLE 3(ii): DLI 9 31 DECEMBER 2019 REVENUE FOR KOGI STATE          </w:t>
      </w:r>
    </w:p>
    <w:p w:rsidR="00000000" w:rsidDel="00000000" w:rsidP="00000000" w:rsidRDefault="00000000" w:rsidRPr="00000000" w14:paraId="00000441">
      <w:pPr>
        <w:rPr>
          <w:rFonts w:ascii="Calibri" w:cs="Calibri" w:eastAsia="Calibri" w:hAnsi="Calibri"/>
          <w:sz w:val="18"/>
          <w:szCs w:val="18"/>
        </w:rPr>
      </w:pPr>
      <w:r w:rsidDel="00000000" w:rsidR="00000000" w:rsidRPr="00000000">
        <w:rPr>
          <w:rtl w:val="0"/>
        </w:rPr>
      </w:r>
    </w:p>
    <w:tbl>
      <w:tblPr>
        <w:tblStyle w:val="Table12"/>
        <w:tblW w:w="9530.0" w:type="dxa"/>
        <w:jc w:val="left"/>
        <w:tblInd w:w="0.0" w:type="dxa"/>
        <w:tblLayout w:type="fixed"/>
        <w:tblLook w:val="0400"/>
      </w:tblPr>
      <w:tblGrid>
        <w:gridCol w:w="7010"/>
        <w:gridCol w:w="2520"/>
        <w:tblGridChange w:id="0">
          <w:tblGrid>
            <w:gridCol w:w="7010"/>
            <w:gridCol w:w="2520"/>
          </w:tblGrid>
        </w:tblGridChange>
      </w:tblGrid>
      <w:tr>
        <w:trPr>
          <w:trHeight w:val="330" w:hRule="atLeast"/>
        </w:trPr>
        <w:tc>
          <w:tcPr>
            <w:tcBorders>
              <w:top w:color="000000" w:space="0" w:sz="8" w:val="single"/>
              <w:left w:color="000000" w:space="0" w:sz="8" w:val="single"/>
              <w:bottom w:color="000000" w:space="0" w:sz="4" w:val="single"/>
              <w:right w:color="000000" w:space="0" w:sz="4" w:val="single"/>
            </w:tcBorders>
            <w:shd w:fill="f4b084" w:val="clear"/>
          </w:tcPr>
          <w:p w:rsidR="00000000" w:rsidDel="00000000" w:rsidP="00000000" w:rsidRDefault="00000000" w:rsidRPr="00000000" w14:paraId="00000442">
            <w:pPr>
              <w:rPr>
                <w:rFonts w:ascii="Calibri" w:cs="Calibri" w:eastAsia="Calibri" w:hAnsi="Calibri"/>
                <w:b w:val="1"/>
                <w:color w:val="000000"/>
                <w:sz w:val="20"/>
                <w:szCs w:val="20"/>
              </w:rPr>
            </w:pPr>
            <w:r w:rsidDel="00000000" w:rsidR="00000000" w:rsidRPr="00000000">
              <w:rPr>
                <w:rtl w:val="0"/>
              </w:rPr>
            </w:r>
          </w:p>
        </w:tc>
        <w:tc>
          <w:tcPr>
            <w:tcBorders>
              <w:top w:color="000000" w:space="0" w:sz="8" w:val="single"/>
              <w:left w:color="000000" w:space="0" w:sz="0" w:val="nil"/>
              <w:bottom w:color="000000" w:space="0" w:sz="4" w:val="single"/>
              <w:right w:color="000000" w:space="0" w:sz="4" w:val="single"/>
            </w:tcBorders>
            <w:shd w:fill="f4b084" w:val="clear"/>
          </w:tcPr>
          <w:p w:rsidR="00000000" w:rsidDel="00000000" w:rsidP="00000000" w:rsidRDefault="00000000" w:rsidRPr="00000000" w14:paraId="00000443">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NGN</w:t>
            </w:r>
          </w:p>
        </w:tc>
      </w:tr>
      <w:tr>
        <w:trPr>
          <w:trHeight w:val="330" w:hRule="atLeast"/>
        </w:trPr>
        <w:tc>
          <w:tcPr>
            <w:tcBorders>
              <w:top w:color="000000" w:space="0" w:sz="0" w:val="nil"/>
              <w:left w:color="000000" w:space="0" w:sz="8" w:val="single"/>
              <w:bottom w:color="000000" w:space="0" w:sz="8" w:val="single"/>
              <w:right w:color="000000" w:space="0" w:sz="4" w:val="single"/>
            </w:tcBorders>
            <w:shd w:fill="f4b084" w:val="clear"/>
          </w:tcPr>
          <w:p w:rsidR="00000000" w:rsidDel="00000000" w:rsidP="00000000" w:rsidRDefault="00000000" w:rsidRPr="00000000" w14:paraId="00000444">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Item</w:t>
            </w:r>
          </w:p>
        </w:tc>
        <w:tc>
          <w:tcPr>
            <w:tcBorders>
              <w:top w:color="000000" w:space="0" w:sz="0" w:val="nil"/>
              <w:left w:color="000000" w:space="0" w:sz="0" w:val="nil"/>
              <w:bottom w:color="000000" w:space="0" w:sz="8" w:val="single"/>
              <w:right w:color="000000" w:space="0" w:sz="4" w:val="single"/>
            </w:tcBorders>
            <w:shd w:fill="f4b084" w:val="clear"/>
          </w:tcPr>
          <w:p w:rsidR="00000000" w:rsidDel="00000000" w:rsidP="00000000" w:rsidRDefault="00000000" w:rsidRPr="00000000" w14:paraId="00000445">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2019</w:t>
            </w:r>
          </w:p>
        </w:tc>
      </w:tr>
      <w:tr>
        <w:trPr>
          <w:trHeight w:val="315" w:hRule="atLeast"/>
        </w:trPr>
        <w:tc>
          <w:tcPr>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446">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  Total Gross FAAC allocation: Statutory Transfers and VAT (1.1 + 1.2)</w:t>
            </w:r>
          </w:p>
        </w:tc>
        <w:tc>
          <w:tcPr>
            <w:tcBorders>
              <w:top w:color="000000" w:space="0" w:sz="4" w:val="single"/>
              <w:left w:color="000000" w:space="0" w:sz="4" w:val="single"/>
              <w:bottom w:color="000000" w:space="0" w:sz="4" w:val="single"/>
              <w:right w:color="000000" w:space="0" w:sz="4" w:val="single"/>
            </w:tcBorders>
            <w:shd w:fill="d0cece" w:val="clear"/>
            <w:vAlign w:val="bottom"/>
          </w:tcPr>
          <w:p w:rsidR="00000000" w:rsidDel="00000000" w:rsidP="00000000" w:rsidRDefault="00000000" w:rsidRPr="00000000" w14:paraId="00000447">
            <w:pPr>
              <w:rPr>
                <w:rFonts w:ascii="Calibri" w:cs="Calibri" w:eastAsia="Calibri" w:hAnsi="Calibri"/>
                <w:b w:val="1"/>
                <w:color w:val="0070c0"/>
                <w:sz w:val="20"/>
                <w:szCs w:val="20"/>
              </w:rPr>
            </w:pPr>
            <w:r w:rsidDel="00000000" w:rsidR="00000000" w:rsidRPr="00000000">
              <w:rPr>
                <w:rFonts w:ascii="Calibri" w:cs="Calibri" w:eastAsia="Calibri" w:hAnsi="Calibri"/>
                <w:b w:val="1"/>
                <w:color w:val="0070c0"/>
                <w:sz w:val="20"/>
                <w:szCs w:val="20"/>
                <w:rtl w:val="0"/>
              </w:rPr>
              <w:t xml:space="preserve">                     60,827,899,777 </w:t>
            </w:r>
          </w:p>
        </w:tc>
      </w:tr>
      <w:tr>
        <w:trPr>
          <w:trHeight w:val="315" w:hRule="atLeast"/>
        </w:trPr>
        <w:tc>
          <w:tcPr>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448">
            <w:pPr>
              <w:ind w:firstLine="402"/>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1.1 Statutory transfers (1.1.1 + 1.1.2 + 1.1.3)</w:t>
            </w:r>
          </w:p>
        </w:tc>
        <w:tc>
          <w:tcPr>
            <w:tcBorders>
              <w:top w:color="000000" w:space="0" w:sz="0" w:val="nil"/>
              <w:left w:color="000000" w:space="0" w:sz="4" w:val="single"/>
              <w:bottom w:color="000000" w:space="0" w:sz="4" w:val="single"/>
              <w:right w:color="000000" w:space="0" w:sz="4" w:val="single"/>
            </w:tcBorders>
            <w:shd w:fill="d0cece" w:val="clear"/>
            <w:vAlign w:val="bottom"/>
          </w:tcPr>
          <w:p w:rsidR="00000000" w:rsidDel="00000000" w:rsidP="00000000" w:rsidRDefault="00000000" w:rsidRPr="00000000" w14:paraId="00000449">
            <w:pPr>
              <w:rPr>
                <w:rFonts w:ascii="Calibri" w:cs="Calibri" w:eastAsia="Calibri" w:hAnsi="Calibri"/>
                <w:b w:val="1"/>
                <w:color w:val="0070c0"/>
                <w:sz w:val="20"/>
                <w:szCs w:val="20"/>
              </w:rPr>
            </w:pPr>
            <w:r w:rsidDel="00000000" w:rsidR="00000000" w:rsidRPr="00000000">
              <w:rPr>
                <w:rFonts w:ascii="Calibri" w:cs="Calibri" w:eastAsia="Calibri" w:hAnsi="Calibri"/>
                <w:b w:val="1"/>
                <w:color w:val="0070c0"/>
                <w:sz w:val="20"/>
                <w:szCs w:val="20"/>
                <w:rtl w:val="0"/>
              </w:rPr>
              <w:t xml:space="preserve">                     48,741,034,875 </w:t>
            </w:r>
          </w:p>
        </w:tc>
      </w:tr>
      <w:tr>
        <w:trPr>
          <w:trHeight w:val="315" w:hRule="atLeast"/>
        </w:trPr>
        <w:tc>
          <w:tcPr>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44A">
            <w:pPr>
              <w:ind w:firstLine="60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1.1.1 Gross statutory allocation</w:t>
            </w:r>
          </w:p>
        </w:tc>
        <w:tc>
          <w:tcPr>
            <w:tcBorders>
              <w:top w:color="000000" w:space="0" w:sz="0" w:val="nil"/>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44B">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48,741,034,875 </w:t>
            </w:r>
          </w:p>
        </w:tc>
      </w:tr>
      <w:tr>
        <w:trPr>
          <w:trHeight w:val="315" w:hRule="atLeast"/>
        </w:trPr>
        <w:tc>
          <w:tcPr>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44C">
            <w:pPr>
              <w:ind w:firstLine="60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1.1.2 Derivation</w:t>
            </w:r>
          </w:p>
        </w:tc>
        <w:tc>
          <w:tcPr>
            <w:tcBorders>
              <w:top w:color="000000" w:space="0" w:sz="0" w:val="nil"/>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44D">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 </w:t>
            </w:r>
          </w:p>
        </w:tc>
      </w:tr>
      <w:tr>
        <w:trPr>
          <w:trHeight w:val="945" w:hRule="atLeast"/>
        </w:trPr>
        <w:tc>
          <w:tcPr>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44E">
            <w:pPr>
              <w:ind w:firstLine="60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1.1.3 Other FAAC transfers (also known as Distribution) such excess PPT savings account, Forex equalization, excess bank charges, exchange rate gain, augmentation, others</w:t>
            </w:r>
          </w:p>
        </w:tc>
        <w:tc>
          <w:tcPr>
            <w:tcBorders>
              <w:top w:color="000000" w:space="0" w:sz="0" w:val="nil"/>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44F">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 </w:t>
            </w:r>
          </w:p>
        </w:tc>
      </w:tr>
      <w:tr>
        <w:trPr>
          <w:trHeight w:val="315" w:hRule="atLeast"/>
        </w:trPr>
        <w:tc>
          <w:tcPr>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450">
            <w:pPr>
              <w:ind w:firstLine="402"/>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1.2 VAT</w:t>
            </w:r>
          </w:p>
        </w:tc>
        <w:tc>
          <w:tcPr>
            <w:tcBorders>
              <w:top w:color="000000" w:space="0" w:sz="0" w:val="nil"/>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451">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12,086,864,902 </w:t>
            </w:r>
          </w:p>
        </w:tc>
      </w:tr>
      <w:tr>
        <w:trPr>
          <w:trHeight w:val="315" w:hRule="atLeast"/>
        </w:trPr>
        <w:tc>
          <w:tcPr>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452">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2. Internally Generated Revenues (IGR) - Adjusted</w:t>
            </w:r>
          </w:p>
        </w:tc>
        <w:tc>
          <w:tcPr>
            <w:tcBorders>
              <w:top w:color="000000" w:space="0" w:sz="0" w:val="nil"/>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453">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17,195,345,855 </w:t>
            </w:r>
          </w:p>
        </w:tc>
      </w:tr>
      <w:tr>
        <w:trPr>
          <w:trHeight w:val="315" w:hRule="atLeast"/>
        </w:trPr>
        <w:tc>
          <w:tcPr>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454">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3. Grants (internal and external)</w:t>
            </w:r>
          </w:p>
        </w:tc>
        <w:tc>
          <w:tcPr>
            <w:tcBorders>
              <w:top w:color="000000" w:space="0" w:sz="0" w:val="nil"/>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455">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2,977,389,612 </w:t>
            </w:r>
          </w:p>
        </w:tc>
      </w:tr>
      <w:tr>
        <w:trPr>
          <w:trHeight w:val="315" w:hRule="atLeast"/>
        </w:trPr>
        <w:tc>
          <w:tcPr>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456">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4A. Other revenues </w:t>
            </w:r>
            <w:r w:rsidDel="00000000" w:rsidR="00000000" w:rsidRPr="00000000">
              <w:rPr>
                <w:rFonts w:ascii="Calibri" w:cs="Calibri" w:eastAsia="Calibri" w:hAnsi="Calibri"/>
                <w:color w:val="000000"/>
                <w:sz w:val="20"/>
                <w:szCs w:val="20"/>
                <w:rtl w:val="0"/>
              </w:rPr>
              <w:t xml:space="preserve">(4.1 + 4.2 + 4.3)</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d0cece" w:val="clear"/>
            <w:vAlign w:val="bottom"/>
          </w:tcPr>
          <w:p w:rsidR="00000000" w:rsidDel="00000000" w:rsidP="00000000" w:rsidRDefault="00000000" w:rsidRPr="00000000" w14:paraId="00000457">
            <w:pPr>
              <w:rPr>
                <w:rFonts w:ascii="Calibri" w:cs="Calibri" w:eastAsia="Calibri" w:hAnsi="Calibri"/>
                <w:b w:val="1"/>
                <w:color w:val="0070c0"/>
                <w:sz w:val="20"/>
                <w:szCs w:val="20"/>
              </w:rPr>
            </w:pPr>
            <w:r w:rsidDel="00000000" w:rsidR="00000000" w:rsidRPr="00000000">
              <w:rPr>
                <w:rFonts w:ascii="Calibri" w:cs="Calibri" w:eastAsia="Calibri" w:hAnsi="Calibri"/>
                <w:b w:val="1"/>
                <w:color w:val="0070c0"/>
                <w:sz w:val="20"/>
                <w:szCs w:val="20"/>
                <w:rtl w:val="0"/>
              </w:rPr>
              <w:t xml:space="preserve">                                           -   </w:t>
            </w:r>
          </w:p>
        </w:tc>
      </w:tr>
      <w:tr>
        <w:trPr>
          <w:trHeight w:val="315" w:hRule="atLeast"/>
        </w:trPr>
        <w:tc>
          <w:tcPr>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458">
            <w:pPr>
              <w:ind w:firstLine="40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4.1 Investment Income (e.g. dividends)</w:t>
            </w:r>
          </w:p>
        </w:tc>
        <w:tc>
          <w:tcPr>
            <w:tcBorders>
              <w:top w:color="000000" w:space="0" w:sz="0" w:val="nil"/>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459">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 </w:t>
            </w:r>
          </w:p>
        </w:tc>
      </w:tr>
      <w:tr>
        <w:trPr>
          <w:trHeight w:val="315" w:hRule="atLeast"/>
        </w:trPr>
        <w:tc>
          <w:tcPr>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45A">
            <w:pPr>
              <w:ind w:firstLine="40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4.2 Interest Earned</w:t>
            </w:r>
          </w:p>
        </w:tc>
        <w:tc>
          <w:tcPr>
            <w:tcBorders>
              <w:top w:color="000000" w:space="0" w:sz="0" w:val="nil"/>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45B">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 </w:t>
            </w:r>
          </w:p>
        </w:tc>
      </w:tr>
      <w:tr>
        <w:trPr>
          <w:trHeight w:val="330" w:hRule="atLeast"/>
        </w:trPr>
        <w:tc>
          <w:tcPr>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45C">
            <w:pPr>
              <w:ind w:firstLine="40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4.3 Miscellaneous</w:t>
            </w:r>
          </w:p>
        </w:tc>
        <w:tc>
          <w:tcPr>
            <w:tcBorders>
              <w:top w:color="000000" w:space="0" w:sz="0" w:val="nil"/>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45D">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 </w:t>
            </w:r>
          </w:p>
        </w:tc>
      </w:tr>
      <w:tr>
        <w:trPr>
          <w:trHeight w:val="315" w:hRule="atLeast"/>
        </w:trPr>
        <w:tc>
          <w:tcPr>
            <w:tcBorders>
              <w:top w:color="000000" w:space="0" w:sz="8" w:val="single"/>
              <w:left w:color="000000" w:space="0" w:sz="8" w:val="single"/>
              <w:bottom w:color="000000" w:space="0" w:sz="4" w:val="single"/>
              <w:right w:color="000000" w:space="0" w:sz="4" w:val="single"/>
            </w:tcBorders>
            <w:shd w:fill="auto" w:val="clear"/>
          </w:tcPr>
          <w:p w:rsidR="00000000" w:rsidDel="00000000" w:rsidP="00000000" w:rsidRDefault="00000000" w:rsidRPr="00000000" w14:paraId="0000045E">
            <w:pPr>
              <w:rPr>
                <w:rFonts w:ascii="Calibri" w:cs="Calibri" w:eastAsia="Calibri" w:hAnsi="Calibri"/>
                <w:b w:val="1"/>
                <w:color w:val="0070c0"/>
                <w:sz w:val="20"/>
                <w:szCs w:val="20"/>
              </w:rPr>
            </w:pPr>
            <w:r w:rsidDel="00000000" w:rsidR="00000000" w:rsidRPr="00000000">
              <w:rPr>
                <w:rFonts w:ascii="Calibri" w:cs="Calibri" w:eastAsia="Calibri" w:hAnsi="Calibri"/>
                <w:b w:val="1"/>
                <w:color w:val="0070c0"/>
                <w:sz w:val="20"/>
                <w:szCs w:val="20"/>
                <w:rtl w:val="0"/>
              </w:rPr>
              <w:t xml:space="preserve">Total Revenues and Grants Calculations </w:t>
            </w:r>
          </w:p>
        </w:tc>
        <w:tc>
          <w:tcPr>
            <w:tcBorders>
              <w:top w:color="000000" w:space="0" w:sz="8"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45F">
            <w:pPr>
              <w:rPr>
                <w:rFonts w:ascii="Calibri" w:cs="Calibri" w:eastAsia="Calibri" w:hAnsi="Calibri"/>
                <w:b w:val="1"/>
                <w:color w:val="0070c0"/>
                <w:sz w:val="20"/>
                <w:szCs w:val="20"/>
              </w:rPr>
            </w:pPr>
            <w:r w:rsidDel="00000000" w:rsidR="00000000" w:rsidRPr="00000000">
              <w:rPr>
                <w:rFonts w:ascii="Calibri" w:cs="Calibri" w:eastAsia="Calibri" w:hAnsi="Calibri"/>
                <w:b w:val="1"/>
                <w:color w:val="0070c0"/>
                <w:sz w:val="20"/>
                <w:szCs w:val="20"/>
                <w:rtl w:val="0"/>
              </w:rPr>
              <w:t xml:space="preserve"> </w:t>
            </w:r>
          </w:p>
        </w:tc>
      </w:tr>
      <w:tr>
        <w:trPr>
          <w:trHeight w:val="315" w:hRule="atLeast"/>
        </w:trPr>
        <w:tc>
          <w:tcPr>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460">
            <w:pPr>
              <w:rPr>
                <w:rFonts w:ascii="Calibri" w:cs="Calibri" w:eastAsia="Calibri" w:hAnsi="Calibri"/>
                <w:b w:val="1"/>
                <w:color w:val="0070c0"/>
                <w:sz w:val="20"/>
                <w:szCs w:val="20"/>
              </w:rPr>
            </w:pPr>
            <w:r w:rsidDel="00000000" w:rsidR="00000000" w:rsidRPr="00000000">
              <w:rPr>
                <w:rFonts w:ascii="Calibri" w:cs="Calibri" w:eastAsia="Calibri" w:hAnsi="Calibri"/>
                <w:b w:val="1"/>
                <w:color w:val="0070c0"/>
                <w:sz w:val="20"/>
                <w:szCs w:val="20"/>
                <w:rtl w:val="0"/>
              </w:rPr>
              <w:t xml:space="preserve">A) Total Revenues and Grants is (1+2+3+4A) </w:t>
            </w:r>
          </w:p>
        </w:tc>
        <w:tc>
          <w:tcPr>
            <w:tcBorders>
              <w:top w:color="000000" w:space="0" w:sz="4" w:val="single"/>
              <w:left w:color="000000" w:space="0" w:sz="4" w:val="single"/>
              <w:bottom w:color="000000" w:space="0" w:sz="4" w:val="single"/>
              <w:right w:color="000000" w:space="0" w:sz="4" w:val="single"/>
            </w:tcBorders>
            <w:shd w:fill="d0cece" w:val="clear"/>
            <w:vAlign w:val="bottom"/>
          </w:tcPr>
          <w:p w:rsidR="00000000" w:rsidDel="00000000" w:rsidP="00000000" w:rsidRDefault="00000000" w:rsidRPr="00000000" w14:paraId="00000461">
            <w:pPr>
              <w:rPr>
                <w:rFonts w:ascii="Calibri" w:cs="Calibri" w:eastAsia="Calibri" w:hAnsi="Calibri"/>
                <w:b w:val="1"/>
                <w:color w:val="0070c0"/>
                <w:sz w:val="20"/>
                <w:szCs w:val="20"/>
              </w:rPr>
            </w:pPr>
            <w:r w:rsidDel="00000000" w:rsidR="00000000" w:rsidRPr="00000000">
              <w:rPr>
                <w:rFonts w:ascii="Calibri" w:cs="Calibri" w:eastAsia="Calibri" w:hAnsi="Calibri"/>
                <w:b w:val="1"/>
                <w:color w:val="0070c0"/>
                <w:sz w:val="20"/>
                <w:szCs w:val="20"/>
                <w:rtl w:val="0"/>
              </w:rPr>
              <w:t xml:space="preserve">                     81,000,635,244 </w:t>
            </w:r>
          </w:p>
        </w:tc>
      </w:tr>
    </w:tbl>
    <w:p w:rsidR="00000000" w:rsidDel="00000000" w:rsidP="00000000" w:rsidRDefault="00000000" w:rsidRPr="00000000" w14:paraId="00000462">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63">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64">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65">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66">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67">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68">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69">
      <w:pPr>
        <w:spacing w:after="320" w:line="300" w:lineRule="auto"/>
        <w:rPr>
          <w:rFonts w:ascii="Calibri" w:cs="Calibri" w:eastAsia="Calibri" w:hAnsi="Calibri"/>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46A">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6B">
      <w:pPr>
        <w:pStyle w:val="Heading1"/>
        <w:numPr>
          <w:ilvl w:val="0"/>
          <w:numId w:val="17"/>
        </w:numPr>
        <w:ind w:left="576" w:hanging="576"/>
        <w:rPr>
          <w:rFonts w:ascii="Calibri" w:cs="Calibri" w:eastAsia="Calibri" w:hAnsi="Calibri"/>
        </w:rPr>
      </w:pPr>
      <w:bookmarkStart w:colFirst="0" w:colLast="0" w:name="_qsh70q" w:id="19"/>
      <w:bookmarkEnd w:id="19"/>
      <w:r w:rsidDel="00000000" w:rsidR="00000000" w:rsidRPr="00000000">
        <w:rPr>
          <w:rFonts w:ascii="Calibri" w:cs="Calibri" w:eastAsia="Calibri" w:hAnsi="Calibri"/>
          <w:rtl w:val="0"/>
        </w:rPr>
        <w:t xml:space="preserve">Response from the State</w:t>
      </w:r>
    </w:p>
    <w:p w:rsidR="00000000" w:rsidDel="00000000" w:rsidP="00000000" w:rsidRDefault="00000000" w:rsidRPr="00000000" w14:paraId="0000046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State should please use the table below for their response.</w:t>
      </w:r>
    </w:p>
    <w:p w:rsidR="00000000" w:rsidDel="00000000" w:rsidP="00000000" w:rsidRDefault="00000000" w:rsidRPr="00000000" w14:paraId="0000046D">
      <w:pPr>
        <w:rPr>
          <w:rFonts w:ascii="Calibri" w:cs="Calibri" w:eastAsia="Calibri" w:hAnsi="Calibri"/>
          <w:sz w:val="22"/>
          <w:szCs w:val="22"/>
        </w:rPr>
      </w:pPr>
      <w:r w:rsidDel="00000000" w:rsidR="00000000" w:rsidRPr="00000000">
        <w:rPr>
          <w:rtl w:val="0"/>
        </w:rPr>
      </w:r>
    </w:p>
    <w:tbl>
      <w:tblPr>
        <w:tblStyle w:val="Table13"/>
        <w:tblW w:w="13315.0" w:type="dxa"/>
        <w:jc w:val="left"/>
        <w:tblInd w:w="-5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1"/>
        <w:gridCol w:w="9043"/>
        <w:gridCol w:w="3681"/>
        <w:tblGridChange w:id="0">
          <w:tblGrid>
            <w:gridCol w:w="591"/>
            <w:gridCol w:w="9043"/>
            <w:gridCol w:w="3681"/>
          </w:tblGrid>
        </w:tblGridChange>
      </w:tblGrid>
      <w:tr>
        <w:trPr>
          <w:trHeight w:val="440" w:hRule="atLeast"/>
        </w:trPr>
        <w:tc>
          <w:tcPr>
            <w:shd w:fill="bad6a9" w:val="clear"/>
            <w:vAlign w:val="center"/>
          </w:tcPr>
          <w:p w:rsidR="00000000" w:rsidDel="00000000" w:rsidP="00000000" w:rsidRDefault="00000000" w:rsidRPr="00000000" w14:paraId="0000046E">
            <w:pPr>
              <w:spacing w:after="320" w:line="300" w:lineRule="auto"/>
              <w:rPr>
                <w:rFonts w:ascii="Calibri" w:cs="Calibri" w:eastAsia="Calibri" w:hAnsi="Calibri"/>
                <w:b w:val="1"/>
              </w:rPr>
            </w:pPr>
            <w:r w:rsidDel="00000000" w:rsidR="00000000" w:rsidRPr="00000000">
              <w:rPr>
                <w:rFonts w:ascii="Calibri" w:cs="Calibri" w:eastAsia="Calibri" w:hAnsi="Calibri"/>
                <w:b w:val="1"/>
                <w:rtl w:val="0"/>
              </w:rPr>
              <w:t xml:space="preserve">S/N</w:t>
            </w:r>
          </w:p>
        </w:tc>
        <w:tc>
          <w:tcPr>
            <w:shd w:fill="bad6a9" w:val="clear"/>
            <w:vAlign w:val="center"/>
          </w:tcPr>
          <w:p w:rsidR="00000000" w:rsidDel="00000000" w:rsidP="00000000" w:rsidRDefault="00000000" w:rsidRPr="00000000" w14:paraId="0000046F">
            <w:pPr>
              <w:spacing w:after="320" w:line="300" w:lineRule="auto"/>
              <w:rPr>
                <w:rFonts w:ascii="Calibri" w:cs="Calibri" w:eastAsia="Calibri" w:hAnsi="Calibri"/>
                <w:b w:val="1"/>
              </w:rPr>
            </w:pPr>
            <w:r w:rsidDel="00000000" w:rsidR="00000000" w:rsidRPr="00000000">
              <w:rPr>
                <w:rFonts w:ascii="Calibri" w:cs="Calibri" w:eastAsia="Calibri" w:hAnsi="Calibri"/>
                <w:b w:val="1"/>
                <w:rtl w:val="0"/>
              </w:rPr>
              <w:t xml:space="preserve">State Response to the draft report</w:t>
            </w:r>
          </w:p>
        </w:tc>
        <w:tc>
          <w:tcPr>
            <w:shd w:fill="bad6a9" w:val="clear"/>
            <w:vAlign w:val="center"/>
          </w:tcPr>
          <w:p w:rsidR="00000000" w:rsidDel="00000000" w:rsidP="00000000" w:rsidRDefault="00000000" w:rsidRPr="00000000" w14:paraId="00000470">
            <w:pPr>
              <w:spacing w:after="320" w:line="300" w:lineRule="auto"/>
              <w:rPr>
                <w:rFonts w:ascii="Calibri" w:cs="Calibri" w:eastAsia="Calibri" w:hAnsi="Calibri"/>
                <w:b w:val="1"/>
              </w:rPr>
            </w:pPr>
            <w:r w:rsidDel="00000000" w:rsidR="00000000" w:rsidRPr="00000000">
              <w:rPr>
                <w:rFonts w:ascii="Calibri" w:cs="Calibri" w:eastAsia="Calibri" w:hAnsi="Calibri"/>
                <w:b w:val="1"/>
                <w:rtl w:val="0"/>
              </w:rPr>
              <w:t xml:space="preserve">IVA Follow-up, response, treatment</w:t>
            </w:r>
          </w:p>
        </w:tc>
      </w:tr>
      <w:tr>
        <w:tc>
          <w:tcPr/>
          <w:p w:rsidR="00000000" w:rsidDel="00000000" w:rsidP="00000000" w:rsidRDefault="00000000" w:rsidRPr="00000000" w14:paraId="00000471">
            <w:pPr>
              <w:spacing w:after="320" w:line="300" w:lineRule="auto"/>
              <w:rPr>
                <w:rFonts w:ascii="Calibri" w:cs="Calibri" w:eastAsia="Calibri" w:hAnsi="Calibri"/>
              </w:rPr>
            </w:pPr>
            <w:r w:rsidDel="00000000" w:rsidR="00000000" w:rsidRPr="00000000">
              <w:rPr>
                <w:rFonts w:ascii="Calibri" w:cs="Calibri" w:eastAsia="Calibri" w:hAnsi="Calibri"/>
                <w:rtl w:val="0"/>
              </w:rPr>
              <w:t xml:space="preserve">1</w:t>
            </w:r>
          </w:p>
        </w:tc>
        <w:tc>
          <w:tcPr/>
          <w:p w:rsidR="00000000" w:rsidDel="00000000" w:rsidP="00000000" w:rsidRDefault="00000000" w:rsidRPr="00000000" w14:paraId="00000472">
            <w:pPr>
              <w:spacing w:after="320" w:line="30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73">
            <w:pPr>
              <w:spacing w:after="320" w:line="30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474">
            <w:pPr>
              <w:spacing w:after="320" w:line="300" w:lineRule="auto"/>
              <w:rPr>
                <w:rFonts w:ascii="Calibri" w:cs="Calibri" w:eastAsia="Calibri" w:hAnsi="Calibri"/>
              </w:rPr>
            </w:pPr>
            <w:r w:rsidDel="00000000" w:rsidR="00000000" w:rsidRPr="00000000">
              <w:rPr>
                <w:rFonts w:ascii="Calibri" w:cs="Calibri" w:eastAsia="Calibri" w:hAnsi="Calibri"/>
                <w:rtl w:val="0"/>
              </w:rPr>
              <w:t xml:space="preserve">2</w:t>
            </w:r>
          </w:p>
        </w:tc>
        <w:tc>
          <w:tcPr/>
          <w:p w:rsidR="00000000" w:rsidDel="00000000" w:rsidP="00000000" w:rsidRDefault="00000000" w:rsidRPr="00000000" w14:paraId="00000475">
            <w:pPr>
              <w:spacing w:after="320" w:line="30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76">
            <w:pPr>
              <w:spacing w:after="320" w:line="30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477">
            <w:pPr>
              <w:spacing w:after="320" w:line="300" w:lineRule="auto"/>
              <w:rPr>
                <w:rFonts w:ascii="Calibri" w:cs="Calibri" w:eastAsia="Calibri" w:hAnsi="Calibri"/>
              </w:rPr>
            </w:pPr>
            <w:r w:rsidDel="00000000" w:rsidR="00000000" w:rsidRPr="00000000">
              <w:rPr>
                <w:rFonts w:ascii="Calibri" w:cs="Calibri" w:eastAsia="Calibri" w:hAnsi="Calibri"/>
                <w:rtl w:val="0"/>
              </w:rPr>
              <w:t xml:space="preserve">3</w:t>
            </w:r>
          </w:p>
        </w:tc>
        <w:tc>
          <w:tcPr/>
          <w:p w:rsidR="00000000" w:rsidDel="00000000" w:rsidP="00000000" w:rsidRDefault="00000000" w:rsidRPr="00000000" w14:paraId="00000478">
            <w:pPr>
              <w:spacing w:after="320" w:line="30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79">
            <w:pPr>
              <w:spacing w:after="320" w:line="30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47A">
            <w:pPr>
              <w:spacing w:after="320" w:line="300" w:lineRule="auto"/>
              <w:rPr>
                <w:rFonts w:ascii="Calibri" w:cs="Calibri" w:eastAsia="Calibri" w:hAnsi="Calibri"/>
              </w:rPr>
            </w:pPr>
            <w:r w:rsidDel="00000000" w:rsidR="00000000" w:rsidRPr="00000000">
              <w:rPr>
                <w:rFonts w:ascii="Calibri" w:cs="Calibri" w:eastAsia="Calibri" w:hAnsi="Calibri"/>
                <w:rtl w:val="0"/>
              </w:rPr>
              <w:t xml:space="preserve">4</w:t>
            </w:r>
          </w:p>
        </w:tc>
        <w:tc>
          <w:tcPr/>
          <w:p w:rsidR="00000000" w:rsidDel="00000000" w:rsidP="00000000" w:rsidRDefault="00000000" w:rsidRPr="00000000" w14:paraId="0000047B">
            <w:pPr>
              <w:spacing w:after="320" w:line="30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7C">
            <w:pPr>
              <w:spacing w:after="320" w:line="30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47D">
      <w:pPr>
        <w:spacing w:after="320" w:line="300" w:lineRule="auto"/>
        <w:rPr>
          <w:rFonts w:ascii="Calibri" w:cs="Calibri" w:eastAsia="Calibri" w:hAnsi="Calibri"/>
          <w:b w:val="1"/>
          <w:color w:val="204c99"/>
          <w:sz w:val="36"/>
          <w:szCs w:val="36"/>
        </w:rPr>
        <w:sectPr>
          <w:type w:val="nextPage"/>
          <w:pgSz w:h="15840" w:w="12240"/>
          <w:pgMar w:bottom="1440" w:top="0" w:left="1800" w:right="1800" w:header="720" w:footer="720"/>
          <w:cols w:equalWidth="0"/>
        </w:sectPr>
      </w:pPr>
      <w:r w:rsidDel="00000000" w:rsidR="00000000" w:rsidRPr="00000000">
        <w:br w:type="page"/>
      </w:r>
      <w:r w:rsidDel="00000000" w:rsidR="00000000" w:rsidRPr="00000000">
        <w:rPr>
          <w:rtl w:val="0"/>
        </w:rPr>
      </w:r>
    </w:p>
    <w:p w:rsidR="00000000" w:rsidDel="00000000" w:rsidP="00000000" w:rsidRDefault="00000000" w:rsidRPr="00000000" w14:paraId="0000047E">
      <w:pPr>
        <w:pStyle w:val="Heading2"/>
        <w:ind w:left="576" w:firstLine="0"/>
        <w:rPr>
          <w:rFonts w:ascii="Calibri" w:cs="Calibri" w:eastAsia="Calibri" w:hAnsi="Calibri"/>
          <w:color w:val="404040"/>
          <w:sz w:val="22"/>
          <w:szCs w:val="22"/>
          <w:u w:val="single"/>
        </w:rPr>
      </w:pPr>
      <w:bookmarkStart w:colFirst="0" w:colLast="0" w:name="_2s8eyo1" w:id="20"/>
      <w:bookmarkEnd w:id="20"/>
      <w:r w:rsidDel="00000000" w:rsidR="00000000" w:rsidRPr="00000000">
        <w:rPr>
          <w:rFonts w:ascii="Calibri" w:cs="Calibri" w:eastAsia="Calibri" w:hAnsi="Calibri"/>
          <w:color w:val="404040"/>
          <w:sz w:val="22"/>
          <w:szCs w:val="22"/>
          <w:u w:val="single"/>
          <w:rtl w:val="0"/>
        </w:rPr>
        <w:t xml:space="preserve">Appendix A</w:t>
      </w:r>
    </w:p>
    <w:p w:rsidR="00000000" w:rsidDel="00000000" w:rsidP="00000000" w:rsidRDefault="00000000" w:rsidRPr="00000000" w14:paraId="0000047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60" w:line="240" w:lineRule="auto"/>
        <w:ind w:left="0" w:right="0" w:firstLine="0"/>
        <w:jc w:val="center"/>
        <w:rPr>
          <w:rFonts w:ascii="Calibri" w:cs="Calibri" w:eastAsia="Calibri" w:hAnsi="Calibri"/>
          <w:b w:val="1"/>
          <w:i w:val="0"/>
          <w:smallCaps w:val="0"/>
          <w:strike w:val="0"/>
          <w:color w:val="40404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48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60" w:line="240" w:lineRule="auto"/>
        <w:ind w:left="0" w:right="0" w:firstLine="0"/>
        <w:jc w:val="center"/>
        <w:rPr>
          <w:rFonts w:ascii="Calibri" w:cs="Calibri" w:eastAsia="Calibri" w:hAnsi="Calibri"/>
          <w:b w:val="1"/>
          <w:i w:val="0"/>
          <w:smallCaps w:val="0"/>
          <w:strike w:val="0"/>
          <w:color w:val="40404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404040"/>
          <w:sz w:val="20"/>
          <w:szCs w:val="20"/>
          <w:u w:val="single"/>
          <w:shd w:fill="auto" w:val="clear"/>
          <w:vertAlign w:val="baseline"/>
          <w:rtl w:val="0"/>
        </w:rPr>
        <w:t xml:space="preserve">Report on the achievement of the Eligibility Criteria for the 2019 performance year</w:t>
      </w:r>
    </w:p>
    <w:p w:rsidR="00000000" w:rsidDel="00000000" w:rsidP="00000000" w:rsidRDefault="00000000" w:rsidRPr="00000000" w14:paraId="0000048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60" w:line="240" w:lineRule="auto"/>
        <w:ind w:left="0" w:right="0" w:firstLine="0"/>
        <w:jc w:val="center"/>
        <w:rPr>
          <w:rFonts w:ascii="Calibri" w:cs="Calibri" w:eastAsia="Calibri" w:hAnsi="Calibri"/>
          <w:b w:val="1"/>
          <w:i w:val="0"/>
          <w:smallCaps w:val="0"/>
          <w:strike w:val="0"/>
          <w:color w:val="40404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60" w:line="240" w:lineRule="auto"/>
        <w:ind w:left="0" w:right="0" w:firstLine="0"/>
        <w:jc w:val="center"/>
        <w:rPr>
          <w:rFonts w:ascii="Calibri" w:cs="Calibri" w:eastAsia="Calibri" w:hAnsi="Calibri"/>
          <w:b w:val="1"/>
          <w:i w:val="0"/>
          <w:smallCaps w:val="0"/>
          <w:strike w:val="0"/>
          <w:color w:val="40404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60" w:line="240" w:lineRule="auto"/>
        <w:ind w:left="0" w:right="0" w:firstLine="0"/>
        <w:jc w:val="center"/>
        <w:rPr>
          <w:rFonts w:ascii="Calibri" w:cs="Calibri" w:eastAsia="Calibri" w:hAnsi="Calibri"/>
          <w:b w:val="1"/>
          <w:i w:val="0"/>
          <w:smallCaps w:val="0"/>
          <w:strike w:val="0"/>
          <w:color w:val="40404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60" w:line="240" w:lineRule="auto"/>
        <w:ind w:left="0" w:right="0" w:firstLine="0"/>
        <w:jc w:val="left"/>
        <w:rPr>
          <w:rFonts w:ascii="Calibri" w:cs="Calibri" w:eastAsia="Calibri" w:hAnsi="Calibri"/>
          <w:b w:val="1"/>
          <w:i w:val="0"/>
          <w:smallCaps w:val="0"/>
          <w:strike w:val="0"/>
          <w:color w:val="40404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48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60" w:line="240" w:lineRule="auto"/>
        <w:ind w:left="0" w:right="0" w:firstLine="0"/>
        <w:jc w:val="left"/>
        <w:rPr>
          <w:rFonts w:ascii="Calibri" w:cs="Calibri" w:eastAsia="Calibri" w:hAnsi="Calibri"/>
          <w:b w:val="1"/>
          <w:i w:val="0"/>
          <w:smallCaps w:val="0"/>
          <w:strike w:val="0"/>
          <w:color w:val="4d4f53"/>
          <w:sz w:val="24"/>
          <w:szCs w:val="24"/>
          <w:u w:val="single"/>
          <w:shd w:fill="auto" w:val="clear"/>
          <w:vertAlign w:val="baseline"/>
        </w:rPr>
      </w:pPr>
      <w:r w:rsidDel="00000000" w:rsidR="00000000" w:rsidRPr="00000000">
        <w:rPr>
          <w:rFonts w:ascii="Calibri" w:cs="Calibri" w:eastAsia="Calibri" w:hAnsi="Calibri"/>
          <w:b w:val="1"/>
          <w:i w:val="0"/>
          <w:smallCaps w:val="0"/>
          <w:strike w:val="0"/>
          <w:color w:val="4d4f53"/>
          <w:sz w:val="24"/>
          <w:szCs w:val="24"/>
          <w:u w:val="single"/>
          <w:shd w:fill="auto" w:val="clear"/>
          <w:vertAlign w:val="baseline"/>
          <w:rtl w:val="0"/>
        </w:rPr>
        <w:t xml:space="preserve">Also note there may be additional appendices – in particular any issues reports that were raised but remained unresolved. </w:t>
      </w:r>
    </w:p>
    <w:sectPr>
      <w:headerReference r:id="rId18" w:type="default"/>
      <w:headerReference r:id="rId19" w:type="first"/>
      <w:headerReference r:id="rId20" w:type="even"/>
      <w:footerReference r:id="rId21" w:type="default"/>
      <w:footerReference r:id="rId22" w:type="first"/>
      <w:footerReference r:id="rId23" w:type="even"/>
      <w:type w:val="nextPage"/>
      <w:pgSz w:h="15840" w:w="12240"/>
      <w:pgMar w:bottom="902" w:top="902" w:left="1077" w:right="216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entury Gothic"/>
  <w:font w:name="Calibri"/>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Cambria" w:cs="Cambria" w:eastAsia="Cambria" w:hAnsi="Cambria"/>
        <w:b w:val="0"/>
        <w:i w:val="1"/>
        <w:smallCaps w:val="0"/>
        <w:strike w:val="0"/>
        <w:color w:val="4d4f53"/>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Cambria" w:cs="Cambria" w:eastAsia="Cambria" w:hAnsi="Cambria"/>
        <w:b w:val="0"/>
        <w:i w:val="1"/>
        <w:smallCaps w:val="0"/>
        <w:strike w:val="0"/>
        <w:color w:val="4d4f53"/>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Cambria" w:cs="Cambria" w:eastAsia="Cambria" w:hAnsi="Cambria"/>
        <w:b w:val="0"/>
        <w:i w:val="1"/>
        <w:smallCaps w:val="0"/>
        <w:strike w:val="0"/>
        <w:color w:val="4d4f53"/>
        <w:sz w:val="18"/>
        <w:szCs w:val="18"/>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right"/>
      <w:rPr>
        <w:rFonts w:ascii="Cambria" w:cs="Cambria" w:eastAsia="Cambria" w:hAnsi="Cambria"/>
        <w:b w:val="0"/>
        <w:i w:val="1"/>
        <w:smallCaps w:val="0"/>
        <w:strike w:val="0"/>
        <w:color w:val="4d4f53"/>
        <w:sz w:val="18"/>
        <w:szCs w:val="18"/>
        <w:u w:val="none"/>
        <w:shd w:fill="auto" w:val="clear"/>
        <w:vertAlign w:val="baseline"/>
      </w:rPr>
    </w:pPr>
    <w:r w:rsidDel="00000000" w:rsidR="00000000" w:rsidRPr="00000000">
      <w:rPr>
        <w:rFonts w:ascii="Cambria" w:cs="Cambria" w:eastAsia="Cambria" w:hAnsi="Cambria"/>
        <w:b w:val="0"/>
        <w:i w:val="1"/>
        <w:smallCaps w:val="0"/>
        <w:strike w:val="0"/>
        <w:color w:val="4d4f53"/>
        <w:sz w:val="18"/>
        <w:szCs w:val="18"/>
        <w:u w:val="none"/>
        <w:shd w:fill="auto" w:val="clear"/>
        <w:vertAlign w:val="baseline"/>
        <w:rtl w:val="0"/>
      </w:rPr>
      <w:t xml:space="preserve">Page </w:t>
    </w:r>
    <w:r w:rsidDel="00000000" w:rsidR="00000000" w:rsidRPr="00000000">
      <w:rPr>
        <w:rFonts w:ascii="Cambria" w:cs="Cambria" w:eastAsia="Cambria" w:hAnsi="Cambria"/>
        <w:b w:val="1"/>
        <w:i w:val="1"/>
        <w:smallCaps w:val="0"/>
        <w:strike w:val="0"/>
        <w:color w:val="4d4f53"/>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mbria" w:cs="Cambria" w:eastAsia="Cambria" w:hAnsi="Cambria"/>
        <w:b w:val="0"/>
        <w:i w:val="1"/>
        <w:smallCaps w:val="0"/>
        <w:strike w:val="0"/>
        <w:color w:val="4d4f53"/>
        <w:sz w:val="18"/>
        <w:szCs w:val="18"/>
        <w:u w:val="none"/>
        <w:shd w:fill="auto" w:val="clear"/>
        <w:vertAlign w:val="baseline"/>
        <w:rtl w:val="0"/>
      </w:rPr>
      <w:t xml:space="preserve"> of </w:t>
    </w:r>
    <w:r w:rsidDel="00000000" w:rsidR="00000000" w:rsidRPr="00000000">
      <w:rPr>
        <w:rFonts w:ascii="Cambria" w:cs="Cambria" w:eastAsia="Cambria" w:hAnsi="Cambria"/>
        <w:b w:val="1"/>
        <w:i w:val="1"/>
        <w:smallCaps w:val="0"/>
        <w:strike w:val="0"/>
        <w:color w:val="4d4f53"/>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494">
    <w:pPr>
      <w:jc w:val="both"/>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right"/>
      <w:rPr>
        <w:rFonts w:ascii="Cambria" w:cs="Cambria" w:eastAsia="Cambria" w:hAnsi="Cambria"/>
        <w:b w:val="0"/>
        <w:i w:val="1"/>
        <w:smallCaps w:val="0"/>
        <w:strike w:val="0"/>
        <w:color w:val="4d4f53"/>
        <w:sz w:val="18"/>
        <w:szCs w:val="18"/>
        <w:u w:val="none"/>
        <w:shd w:fill="auto" w:val="clear"/>
        <w:vertAlign w:val="baseline"/>
      </w:rPr>
    </w:pPr>
    <w:r w:rsidDel="00000000" w:rsidR="00000000" w:rsidRPr="00000000">
      <w:rPr>
        <w:rFonts w:ascii="Cambria" w:cs="Cambria" w:eastAsia="Cambria" w:hAnsi="Cambria"/>
        <w:b w:val="0"/>
        <w:i w:val="1"/>
        <w:smallCaps w:val="0"/>
        <w:strike w:val="0"/>
        <w:color w:val="4d4f53"/>
        <w:sz w:val="18"/>
        <w:szCs w:val="18"/>
        <w:u w:val="none"/>
        <w:shd w:fill="auto" w:val="clear"/>
        <w:vertAlign w:val="baseline"/>
        <w:rtl w:val="0"/>
      </w:rPr>
      <w:t xml:space="preserve">Page </w:t>
    </w:r>
    <w:r w:rsidDel="00000000" w:rsidR="00000000" w:rsidRPr="00000000">
      <w:rPr>
        <w:rFonts w:ascii="Cambria" w:cs="Cambria" w:eastAsia="Cambria" w:hAnsi="Cambria"/>
        <w:b w:val="1"/>
        <w:i w:val="1"/>
        <w:smallCaps w:val="0"/>
        <w:strike w:val="0"/>
        <w:color w:val="4d4f53"/>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mbria" w:cs="Cambria" w:eastAsia="Cambria" w:hAnsi="Cambria"/>
        <w:b w:val="0"/>
        <w:i w:val="1"/>
        <w:smallCaps w:val="0"/>
        <w:strike w:val="0"/>
        <w:color w:val="4d4f53"/>
        <w:sz w:val="18"/>
        <w:szCs w:val="18"/>
        <w:u w:val="none"/>
        <w:shd w:fill="auto" w:val="clear"/>
        <w:vertAlign w:val="baseline"/>
        <w:rtl w:val="0"/>
      </w:rPr>
      <w:t xml:space="preserve"> of </w:t>
    </w:r>
    <w:r w:rsidDel="00000000" w:rsidR="00000000" w:rsidRPr="00000000">
      <w:rPr>
        <w:rFonts w:ascii="Cambria" w:cs="Cambria" w:eastAsia="Cambria" w:hAnsi="Cambria"/>
        <w:b w:val="1"/>
        <w:i w:val="1"/>
        <w:smallCaps w:val="0"/>
        <w:strike w:val="0"/>
        <w:color w:val="4d4f53"/>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496">
    <w:pPr>
      <w:jc w:val="both"/>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7">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Cambria" w:cs="Cambria" w:eastAsia="Cambria" w:hAnsi="Cambria"/>
        <w:b w:val="0"/>
        <w:i w:val="1"/>
        <w:smallCaps w:val="0"/>
        <w:strike w:val="0"/>
        <w:color w:val="4d4f53"/>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60" w:line="240" w:lineRule="auto"/>
      <w:ind w:left="0" w:right="0" w:firstLine="0"/>
      <w:jc w:val="left"/>
      <w:rPr>
        <w:rFonts w:ascii="Cambria" w:cs="Cambria" w:eastAsia="Cambria" w:hAnsi="Cambria"/>
        <w:b w:val="0"/>
        <w:i w:val="0"/>
        <w:smallCaps w:val="0"/>
        <w:strike w:val="0"/>
        <w:color w:val="4d4f53"/>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60" w:line="240" w:lineRule="auto"/>
      <w:ind w:left="0" w:right="0" w:firstLine="0"/>
      <w:jc w:val="left"/>
      <w:rPr>
        <w:rFonts w:ascii="Cambria" w:cs="Cambria" w:eastAsia="Cambria" w:hAnsi="Cambria"/>
        <w:b w:val="0"/>
        <w:i w:val="0"/>
        <w:smallCaps w:val="0"/>
        <w:strike w:val="0"/>
        <w:color w:val="4d4f53"/>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60" w:line="240" w:lineRule="auto"/>
      <w:ind w:left="0" w:right="0" w:firstLine="0"/>
      <w:jc w:val="left"/>
      <w:rPr>
        <w:rFonts w:ascii="Cambria" w:cs="Cambria" w:eastAsia="Cambria" w:hAnsi="Cambria"/>
        <w:b w:val="0"/>
        <w:i w:val="0"/>
        <w:smallCaps w:val="0"/>
        <w:strike w:val="0"/>
        <w:color w:val="4d4f53"/>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60" w:line="240" w:lineRule="auto"/>
      <w:ind w:left="0" w:right="0" w:firstLine="0"/>
      <w:jc w:val="left"/>
      <w:rPr>
        <w:rFonts w:ascii="Cambria" w:cs="Cambria" w:eastAsia="Cambria" w:hAnsi="Cambria"/>
        <w:b w:val="0"/>
        <w:i w:val="0"/>
        <w:smallCaps w:val="0"/>
        <w:strike w:val="0"/>
        <w:color w:val="4d4f53"/>
        <w:sz w:val="22"/>
        <w:szCs w:val="22"/>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60" w:line="240" w:lineRule="auto"/>
      <w:ind w:left="0" w:right="0" w:firstLine="0"/>
      <w:jc w:val="left"/>
      <w:rPr>
        <w:rFonts w:ascii="Cambria" w:cs="Cambria" w:eastAsia="Cambria" w:hAnsi="Cambria"/>
        <w:b w:val="0"/>
        <w:i w:val="0"/>
        <w:smallCaps w:val="0"/>
        <w:strike w:val="0"/>
        <w:color w:val="4d4f53"/>
        <w:sz w:val="22"/>
        <w:szCs w:val="22"/>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60" w:line="240" w:lineRule="auto"/>
      <w:ind w:left="0" w:right="0" w:firstLine="0"/>
      <w:jc w:val="left"/>
      <w:rPr>
        <w:rFonts w:ascii="Cambria" w:cs="Cambria" w:eastAsia="Cambria" w:hAnsi="Cambria"/>
        <w:b w:val="0"/>
        <w:i w:val="0"/>
        <w:smallCaps w:val="0"/>
        <w:strike w:val="0"/>
        <w:color w:val="4d4f53"/>
        <w:sz w:val="22"/>
        <w:szCs w:val="22"/>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60" w:line="240" w:lineRule="auto"/>
      <w:ind w:left="0" w:right="0" w:firstLine="0"/>
      <w:jc w:val="left"/>
      <w:rPr>
        <w:rFonts w:ascii="Cambria" w:cs="Cambria" w:eastAsia="Cambria" w:hAnsi="Cambria"/>
        <w:b w:val="0"/>
        <w:i w:val="0"/>
        <w:smallCaps w:val="0"/>
        <w:strike w:val="0"/>
        <w:color w:val="4d4f53"/>
        <w:sz w:val="22"/>
        <w:szCs w:val="22"/>
        <w:u w:val="none"/>
        <w:shd w:fill="auto" w:val="clear"/>
        <w:vertAlign w:val="baseline"/>
      </w:rPr>
    </w:pP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60" w:line="240" w:lineRule="auto"/>
      <w:ind w:left="0" w:right="0" w:firstLine="0"/>
      <w:jc w:val="left"/>
      <w:rPr>
        <w:rFonts w:ascii="Cambria" w:cs="Cambria" w:eastAsia="Cambria" w:hAnsi="Cambria"/>
        <w:b w:val="0"/>
        <w:i w:val="0"/>
        <w:smallCaps w:val="0"/>
        <w:strike w:val="0"/>
        <w:color w:val="4d4f53"/>
        <w:sz w:val="22"/>
        <w:szCs w:val="22"/>
        <w:u w:val="none"/>
        <w:shd w:fill="auto" w:val="clear"/>
        <w:vertAlign w:val="baseline"/>
      </w:rPr>
    </w:pPr>
    <w:r w:rsidDel="00000000" w:rsidR="00000000" w:rsidRPr="00000000">
      <w:rPr>
        <w:rtl w:val="0"/>
      </w:rP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60" w:line="240" w:lineRule="auto"/>
      <w:ind w:left="0" w:right="0" w:firstLine="0"/>
      <w:jc w:val="left"/>
      <w:rPr>
        <w:rFonts w:ascii="Cambria" w:cs="Cambria" w:eastAsia="Cambria" w:hAnsi="Cambria"/>
        <w:b w:val="0"/>
        <w:i w:val="0"/>
        <w:smallCaps w:val="0"/>
        <w:strike w:val="0"/>
        <w:color w:val="4d4f53"/>
        <w:sz w:val="22"/>
        <w:szCs w:val="22"/>
        <w:u w:val="none"/>
        <w:shd w:fill="auto" w:val="clear"/>
        <w:vertAlign w:val="baseline"/>
      </w:rPr>
    </w:pPr>
    <w:r w:rsidDel="00000000" w:rsidR="00000000" w:rsidRPr="00000000">
      <w:rPr>
        <w:rtl w:val="0"/>
      </w:rPr>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60" w:line="240" w:lineRule="auto"/>
      <w:ind w:left="0" w:right="0" w:firstLine="0"/>
      <w:jc w:val="left"/>
      <w:rPr>
        <w:rFonts w:ascii="Cambria" w:cs="Cambria" w:eastAsia="Cambria" w:hAnsi="Cambria"/>
        <w:b w:val="0"/>
        <w:i w:val="0"/>
        <w:smallCaps w:val="0"/>
        <w:strike w:val="0"/>
        <w:color w:val="4d4f53"/>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7">
    <w:lvl w:ilvl="0">
      <w:start w:val="1"/>
      <w:numFmt w:val="lowerRoman"/>
      <w:lvlText w:val="%1."/>
      <w:lvlJc w:val="right"/>
      <w:pPr>
        <w:ind w:left="1041" w:hanging="360"/>
      </w:pPr>
      <w:rPr/>
    </w:lvl>
    <w:lvl w:ilvl="1">
      <w:start w:val="1"/>
      <w:numFmt w:val="lowerLetter"/>
      <w:lvlText w:val="%2."/>
      <w:lvlJc w:val="left"/>
      <w:pPr>
        <w:ind w:left="1761" w:hanging="360"/>
      </w:pPr>
      <w:rPr/>
    </w:lvl>
    <w:lvl w:ilvl="2">
      <w:start w:val="1"/>
      <w:numFmt w:val="lowerRoman"/>
      <w:lvlText w:val="%3."/>
      <w:lvlJc w:val="right"/>
      <w:pPr>
        <w:ind w:left="2481" w:hanging="180"/>
      </w:pPr>
      <w:rPr/>
    </w:lvl>
    <w:lvl w:ilvl="3">
      <w:start w:val="1"/>
      <w:numFmt w:val="decimal"/>
      <w:lvlText w:val="%4."/>
      <w:lvlJc w:val="left"/>
      <w:pPr>
        <w:ind w:left="3201" w:hanging="360"/>
      </w:pPr>
      <w:rPr/>
    </w:lvl>
    <w:lvl w:ilvl="4">
      <w:start w:val="1"/>
      <w:numFmt w:val="lowerLetter"/>
      <w:lvlText w:val="%5."/>
      <w:lvlJc w:val="left"/>
      <w:pPr>
        <w:ind w:left="3921" w:hanging="360"/>
      </w:pPr>
      <w:rPr/>
    </w:lvl>
    <w:lvl w:ilvl="5">
      <w:start w:val="1"/>
      <w:numFmt w:val="lowerRoman"/>
      <w:lvlText w:val="%6."/>
      <w:lvlJc w:val="right"/>
      <w:pPr>
        <w:ind w:left="4641" w:hanging="180"/>
      </w:pPr>
      <w:rPr/>
    </w:lvl>
    <w:lvl w:ilvl="6">
      <w:start w:val="1"/>
      <w:numFmt w:val="decimal"/>
      <w:lvlText w:val="%7."/>
      <w:lvlJc w:val="left"/>
      <w:pPr>
        <w:ind w:left="5361" w:hanging="360"/>
      </w:pPr>
      <w:rPr/>
    </w:lvl>
    <w:lvl w:ilvl="7">
      <w:start w:val="1"/>
      <w:numFmt w:val="lowerLetter"/>
      <w:lvlText w:val="%8."/>
      <w:lvlJc w:val="left"/>
      <w:pPr>
        <w:ind w:left="6081" w:hanging="360"/>
      </w:pPr>
      <w:rPr/>
    </w:lvl>
    <w:lvl w:ilvl="8">
      <w:start w:val="1"/>
      <w:numFmt w:val="lowerRoman"/>
      <w:lvlText w:val="%9."/>
      <w:lvlJc w:val="right"/>
      <w:pPr>
        <w:ind w:left="6801"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Roman"/>
      <w:lvlText w:val="%1."/>
      <w:lvlJc w:val="right"/>
      <w:pPr>
        <w:ind w:left="1796" w:hanging="360"/>
      </w:pPr>
      <w:rPr/>
    </w:lvl>
    <w:lvl w:ilvl="1">
      <w:start w:val="1"/>
      <w:numFmt w:val="lowerLetter"/>
      <w:lvlText w:val="%2."/>
      <w:lvlJc w:val="left"/>
      <w:pPr>
        <w:ind w:left="2516" w:hanging="360"/>
      </w:pPr>
      <w:rPr/>
    </w:lvl>
    <w:lvl w:ilvl="2">
      <w:start w:val="1"/>
      <w:numFmt w:val="lowerRoman"/>
      <w:lvlText w:val="%3."/>
      <w:lvlJc w:val="right"/>
      <w:pPr>
        <w:ind w:left="3236" w:hanging="180"/>
      </w:pPr>
      <w:rPr/>
    </w:lvl>
    <w:lvl w:ilvl="3">
      <w:start w:val="1"/>
      <w:numFmt w:val="decimal"/>
      <w:lvlText w:val="%4."/>
      <w:lvlJc w:val="left"/>
      <w:pPr>
        <w:ind w:left="3956" w:hanging="360"/>
      </w:pPr>
      <w:rPr/>
    </w:lvl>
    <w:lvl w:ilvl="4">
      <w:start w:val="1"/>
      <w:numFmt w:val="lowerLetter"/>
      <w:lvlText w:val="%5."/>
      <w:lvlJc w:val="left"/>
      <w:pPr>
        <w:ind w:left="4676" w:hanging="360"/>
      </w:pPr>
      <w:rPr/>
    </w:lvl>
    <w:lvl w:ilvl="5">
      <w:start w:val="1"/>
      <w:numFmt w:val="lowerRoman"/>
      <w:lvlText w:val="%6."/>
      <w:lvlJc w:val="right"/>
      <w:pPr>
        <w:ind w:left="5396" w:hanging="180"/>
      </w:pPr>
      <w:rPr/>
    </w:lvl>
    <w:lvl w:ilvl="6">
      <w:start w:val="1"/>
      <w:numFmt w:val="decimal"/>
      <w:lvlText w:val="%7."/>
      <w:lvlJc w:val="left"/>
      <w:pPr>
        <w:ind w:left="6116" w:hanging="360"/>
      </w:pPr>
      <w:rPr/>
    </w:lvl>
    <w:lvl w:ilvl="7">
      <w:start w:val="1"/>
      <w:numFmt w:val="lowerLetter"/>
      <w:lvlText w:val="%8."/>
      <w:lvlJc w:val="left"/>
      <w:pPr>
        <w:ind w:left="6836" w:hanging="360"/>
      </w:pPr>
      <w:rPr/>
    </w:lvl>
    <w:lvl w:ilvl="8">
      <w:start w:val="1"/>
      <w:numFmt w:val="lowerRoman"/>
      <w:lvlText w:val="%9."/>
      <w:lvlJc w:val="right"/>
      <w:pPr>
        <w:ind w:left="7556" w:hanging="180"/>
      </w:pPr>
      <w:rPr/>
    </w:lvl>
  </w:abstractNum>
  <w:abstractNum w:abstractNumId="11">
    <w:lvl w:ilvl="0">
      <w:start w:val="1"/>
      <w:numFmt w:val="lowerLetter"/>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Letter"/>
      <w:lvlText w:val="%1."/>
      <w:lvlJc w:val="left"/>
      <w:pPr>
        <w:ind w:left="377" w:hanging="360"/>
      </w:pPr>
      <w:rPr/>
    </w:lvl>
    <w:lvl w:ilvl="1">
      <w:start w:val="1"/>
      <w:numFmt w:val="lowerLetter"/>
      <w:lvlText w:val="%2."/>
      <w:lvlJc w:val="left"/>
      <w:pPr>
        <w:ind w:left="1097" w:hanging="360"/>
      </w:pPr>
      <w:rPr/>
    </w:lvl>
    <w:lvl w:ilvl="2">
      <w:start w:val="1"/>
      <w:numFmt w:val="lowerRoman"/>
      <w:lvlText w:val="%3."/>
      <w:lvlJc w:val="right"/>
      <w:pPr>
        <w:ind w:left="1817" w:hanging="180"/>
      </w:pPr>
      <w:rPr/>
    </w:lvl>
    <w:lvl w:ilvl="3">
      <w:start w:val="1"/>
      <w:numFmt w:val="decimal"/>
      <w:lvlText w:val="%4."/>
      <w:lvlJc w:val="left"/>
      <w:pPr>
        <w:ind w:left="2537" w:hanging="360"/>
      </w:pPr>
      <w:rPr/>
    </w:lvl>
    <w:lvl w:ilvl="4">
      <w:start w:val="1"/>
      <w:numFmt w:val="lowerLetter"/>
      <w:lvlText w:val="%5."/>
      <w:lvlJc w:val="left"/>
      <w:pPr>
        <w:ind w:left="3257" w:hanging="360"/>
      </w:pPr>
      <w:rPr/>
    </w:lvl>
    <w:lvl w:ilvl="5">
      <w:start w:val="1"/>
      <w:numFmt w:val="lowerRoman"/>
      <w:lvlText w:val="%6."/>
      <w:lvlJc w:val="right"/>
      <w:pPr>
        <w:ind w:left="3977" w:hanging="180"/>
      </w:pPr>
      <w:rPr/>
    </w:lvl>
    <w:lvl w:ilvl="6">
      <w:start w:val="1"/>
      <w:numFmt w:val="decimal"/>
      <w:lvlText w:val="%7."/>
      <w:lvlJc w:val="left"/>
      <w:pPr>
        <w:ind w:left="4697" w:hanging="360"/>
      </w:pPr>
      <w:rPr/>
    </w:lvl>
    <w:lvl w:ilvl="7">
      <w:start w:val="1"/>
      <w:numFmt w:val="lowerLetter"/>
      <w:lvlText w:val="%8."/>
      <w:lvlJc w:val="left"/>
      <w:pPr>
        <w:ind w:left="5417" w:hanging="360"/>
      </w:pPr>
      <w:rPr/>
    </w:lvl>
    <w:lvl w:ilvl="8">
      <w:start w:val="1"/>
      <w:numFmt w:val="lowerRoman"/>
      <w:lvlText w:val="%9."/>
      <w:lvlJc w:val="right"/>
      <w:pPr>
        <w:ind w:left="6137" w:hanging="180"/>
      </w:pPr>
      <w:rPr/>
    </w:lvl>
  </w:abstractNum>
  <w:abstractNum w:abstractNumId="1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681" w:hanging="360.00000000000006"/>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lowerLetter"/>
      <w:lvlText w:val="%1)"/>
      <w:lvlJc w:val="left"/>
      <w:pPr>
        <w:ind w:left="1037" w:hanging="360"/>
      </w:pPr>
      <w:rPr/>
    </w:lvl>
    <w:lvl w:ilvl="1">
      <w:start w:val="1"/>
      <w:numFmt w:val="lowerLetter"/>
      <w:lvlText w:val="%2."/>
      <w:lvlJc w:val="left"/>
      <w:pPr>
        <w:ind w:left="1757" w:hanging="360"/>
      </w:pPr>
      <w:rPr/>
    </w:lvl>
    <w:lvl w:ilvl="2">
      <w:start w:val="1"/>
      <w:numFmt w:val="lowerRoman"/>
      <w:lvlText w:val="%3."/>
      <w:lvlJc w:val="right"/>
      <w:pPr>
        <w:ind w:left="2477" w:hanging="180"/>
      </w:pPr>
      <w:rPr/>
    </w:lvl>
    <w:lvl w:ilvl="3">
      <w:start w:val="1"/>
      <w:numFmt w:val="decimal"/>
      <w:lvlText w:val="%4."/>
      <w:lvlJc w:val="left"/>
      <w:pPr>
        <w:ind w:left="3197" w:hanging="360"/>
      </w:pPr>
      <w:rPr/>
    </w:lvl>
    <w:lvl w:ilvl="4">
      <w:start w:val="1"/>
      <w:numFmt w:val="lowerLetter"/>
      <w:lvlText w:val="%5."/>
      <w:lvlJc w:val="left"/>
      <w:pPr>
        <w:ind w:left="3917" w:hanging="360"/>
      </w:pPr>
      <w:rPr/>
    </w:lvl>
    <w:lvl w:ilvl="5">
      <w:start w:val="1"/>
      <w:numFmt w:val="lowerRoman"/>
      <w:lvlText w:val="%6."/>
      <w:lvlJc w:val="right"/>
      <w:pPr>
        <w:ind w:left="4637" w:hanging="180"/>
      </w:pPr>
      <w:rPr/>
    </w:lvl>
    <w:lvl w:ilvl="6">
      <w:start w:val="1"/>
      <w:numFmt w:val="decimal"/>
      <w:lvlText w:val="%7."/>
      <w:lvlJc w:val="left"/>
      <w:pPr>
        <w:ind w:left="5357" w:hanging="360"/>
      </w:pPr>
      <w:rPr/>
    </w:lvl>
    <w:lvl w:ilvl="7">
      <w:start w:val="1"/>
      <w:numFmt w:val="lowerLetter"/>
      <w:lvlText w:val="%8."/>
      <w:lvlJc w:val="left"/>
      <w:pPr>
        <w:ind w:left="6077" w:hanging="360"/>
      </w:pPr>
      <w:rPr/>
    </w:lvl>
    <w:lvl w:ilvl="8">
      <w:start w:val="1"/>
      <w:numFmt w:val="lowerRoman"/>
      <w:lvlText w:val="%9."/>
      <w:lvlJc w:val="right"/>
      <w:pPr>
        <w:ind w:left="6797" w:hanging="180"/>
      </w:pPr>
      <w:rPr/>
    </w:lvl>
  </w:abstractNum>
  <w:abstractNum w:abstractNumId="17">
    <w:lvl w:ilvl="0">
      <w:start w:val="2"/>
      <w:numFmt w:val="decimal"/>
      <w:lvlText w:val="%1."/>
      <w:lvlJc w:val="left"/>
      <w:pPr>
        <w:ind w:left="576" w:hanging="576"/>
      </w:pPr>
      <w:rPr>
        <w:b w:val="0"/>
        <w:i w:val="0"/>
        <w:smallCaps w:val="0"/>
        <w:strike w:val="0"/>
        <w:color w:val="0070c0"/>
        <w:u w:val="none"/>
        <w:vertAlign w:val="baseline"/>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18">
    <w:lvl w:ilvl="0">
      <w:start w:val="1"/>
      <w:numFmt w:val="lowerLetter"/>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0">
    <w:lvl w:ilvl="0">
      <w:start w:val="1"/>
      <w:numFmt w:val="lowerRoman"/>
      <w:lvlText w:val="%1."/>
      <w:lvlJc w:val="righ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360" w:hanging="360"/>
      </w:pPr>
      <w:rPr>
        <w:rFonts w:ascii="Calibri" w:cs="Calibri" w:eastAsia="Calibri" w:hAnsi="Calibri"/>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lowerLetter"/>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lowerLetter"/>
      <w:lvlText w:val="%1)"/>
      <w:lvlJc w:val="left"/>
      <w:pPr>
        <w:ind w:left="360" w:hanging="360"/>
      </w:pPr>
      <w:rPr>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6">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7">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lowerLetter"/>
      <w:lvlText w:val="%1)"/>
      <w:lvlJc w:val="left"/>
      <w:pPr>
        <w:ind w:left="360" w:hanging="360"/>
      </w:pPr>
      <w:rPr>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9">
    <w:lvl w:ilvl="0">
      <w:start w:val="1"/>
      <w:numFmt w:val="lowerLetter"/>
      <w:lvlText w:val="%1)"/>
      <w:lvlJc w:val="left"/>
      <w:pPr>
        <w:ind w:left="360" w:hanging="360"/>
      </w:pPr>
      <w:rPr>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0">
    <w:lvl w:ilvl="0">
      <w:start w:val="1"/>
      <w:numFmt w:val="lowerLetter"/>
      <w:lvlText w:val="%1)"/>
      <w:lvlJc w:val="left"/>
      <w:pPr>
        <w:ind w:left="360" w:hanging="360"/>
      </w:pPr>
      <w:rPr>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3">
    <w:lvl w:ilvl="0">
      <w:start w:val="1"/>
      <w:numFmt w:val="lowerLetter"/>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lowerLetter"/>
      <w:lvlText w:val="%1."/>
      <w:lvlJc w:val="left"/>
      <w:pPr>
        <w:ind w:left="360" w:hanging="360"/>
      </w:pPr>
      <w:rPr>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5">
    <w:lvl w:ilvl="0">
      <w:start w:val="1"/>
      <w:numFmt w:val="lowerLetter"/>
      <w:lvlText w:val="%1)"/>
      <w:lvlJc w:val="left"/>
      <w:pPr>
        <w:ind w:left="360" w:hanging="360"/>
      </w:pPr>
      <w:rPr>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6">
    <w:lvl w:ilvl="0">
      <w:start w:val="1"/>
      <w:numFmt w:val="lowerLetter"/>
      <w:lvlText w:val="%1."/>
      <w:lvlJc w:val="left"/>
      <w:pPr>
        <w:ind w:left="360" w:hanging="360"/>
      </w:pPr>
      <w:rPr>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7">
    <w:lvl w:ilvl="0">
      <w:start w:val="1"/>
      <w:numFmt w:val="lowerLetter"/>
      <w:lvlText w:val="%1)"/>
      <w:lvlJc w:val="left"/>
      <w:pPr>
        <w:ind w:left="360" w:hanging="360"/>
      </w:pPr>
      <w:rPr>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8">
    <w:lvl w:ilvl="0">
      <w:start w:val="1"/>
      <w:numFmt w:val="lowerLetter"/>
      <w:lvlText w:val="%1)"/>
      <w:lvlJc w:val="left"/>
      <w:pPr>
        <w:ind w:left="360" w:hanging="360"/>
      </w:pPr>
      <w:rPr>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9">
    <w:lvl w:ilvl="0">
      <w:start w:val="1"/>
      <w:numFmt w:val="lowerLetter"/>
      <w:lvlText w:val="%1)"/>
      <w:lvlJc w:val="left"/>
      <w:pPr>
        <w:ind w:left="360" w:hanging="360"/>
      </w:pPr>
      <w:rPr>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80b214" w:space="0" w:sz="8" w:val="single"/>
      </w:pBdr>
      <w:spacing w:after="200" w:before="320" w:lineRule="auto"/>
      <w:ind w:left="576" w:hanging="576"/>
    </w:pPr>
    <w:rPr>
      <w:rFonts w:ascii="Cambria" w:cs="Cambria" w:eastAsia="Cambria" w:hAnsi="Cambria"/>
      <w:b w:val="1"/>
      <w:color w:val="204c99"/>
      <w:sz w:val="36"/>
      <w:szCs w:val="36"/>
    </w:rPr>
  </w:style>
  <w:style w:type="paragraph" w:styleId="Heading2">
    <w:name w:val="heading 2"/>
    <w:basedOn w:val="Normal"/>
    <w:next w:val="Normal"/>
    <w:pPr>
      <w:keepNext w:val="1"/>
      <w:keepLines w:val="1"/>
      <w:spacing w:after="120" w:before="120" w:lineRule="auto"/>
      <w:ind w:left="576" w:hanging="576"/>
    </w:pPr>
    <w:rPr>
      <w:rFonts w:ascii="Cambria" w:cs="Cambria" w:eastAsia="Cambria" w:hAnsi="Cambria"/>
      <w:b w:val="1"/>
      <w:color w:val="204c99"/>
      <w:sz w:val="26"/>
      <w:szCs w:val="26"/>
    </w:rPr>
  </w:style>
  <w:style w:type="paragraph" w:styleId="Heading3">
    <w:name w:val="heading 3"/>
    <w:basedOn w:val="Normal"/>
    <w:next w:val="Normal"/>
    <w:pPr>
      <w:keepNext w:val="1"/>
      <w:keepLines w:val="1"/>
      <w:spacing w:before="40" w:lineRule="auto"/>
      <w:ind w:left="720" w:hanging="720"/>
    </w:pPr>
    <w:rPr>
      <w:rFonts w:ascii="Cambria" w:cs="Cambria" w:eastAsia="Cambria" w:hAnsi="Cambria"/>
      <w:b w:val="1"/>
      <w:i w:val="1"/>
      <w:color w:val="4d4f53"/>
    </w:rPr>
  </w:style>
  <w:style w:type="paragraph" w:styleId="Heading4">
    <w:name w:val="heading 4"/>
    <w:basedOn w:val="Normal"/>
    <w:next w:val="Normal"/>
    <w:pPr>
      <w:keepNext w:val="1"/>
      <w:keepLines w:val="1"/>
      <w:spacing w:before="40" w:lineRule="auto"/>
      <w:ind w:left="864" w:hanging="864"/>
    </w:pPr>
    <w:rPr>
      <w:rFonts w:ascii="Century Gothic" w:cs="Century Gothic" w:eastAsia="Century Gothic" w:hAnsi="Century Gothic"/>
      <w:i w:val="1"/>
      <w:color w:val="df1010"/>
      <w:sz w:val="22"/>
      <w:szCs w:val="22"/>
    </w:rPr>
  </w:style>
  <w:style w:type="paragraph" w:styleId="Heading5">
    <w:name w:val="heading 5"/>
    <w:basedOn w:val="Normal"/>
    <w:next w:val="Normal"/>
    <w:pPr>
      <w:keepNext w:val="1"/>
      <w:keepLines w:val="1"/>
      <w:spacing w:before="40" w:lineRule="auto"/>
      <w:ind w:left="1008" w:hanging="1008"/>
    </w:pPr>
    <w:rPr>
      <w:rFonts w:ascii="Century Gothic" w:cs="Century Gothic" w:eastAsia="Century Gothic" w:hAnsi="Century Gothic"/>
      <w:color w:val="df1010"/>
      <w:sz w:val="22"/>
      <w:szCs w:val="22"/>
    </w:rPr>
  </w:style>
  <w:style w:type="paragraph" w:styleId="Heading6">
    <w:name w:val="heading 6"/>
    <w:basedOn w:val="Normal"/>
    <w:next w:val="Normal"/>
    <w:pPr>
      <w:keepNext w:val="1"/>
      <w:keepLines w:val="1"/>
      <w:spacing w:before="40" w:lineRule="auto"/>
      <w:ind w:left="1152" w:hanging="1152"/>
    </w:pPr>
    <w:rPr>
      <w:rFonts w:ascii="Century Gothic" w:cs="Century Gothic" w:eastAsia="Century Gothic" w:hAnsi="Century Gothic"/>
      <w:color w:val="940a0a"/>
      <w:sz w:val="22"/>
      <w:szCs w:val="22"/>
    </w:rPr>
  </w:style>
  <w:style w:type="paragraph" w:styleId="Title">
    <w:name w:val="Title"/>
    <w:basedOn w:val="Normal"/>
    <w:next w:val="Normal"/>
    <w:pPr>
      <w:spacing w:before="60" w:lineRule="auto"/>
      <w:jc w:val="right"/>
    </w:pPr>
    <w:rPr>
      <w:rFonts w:ascii="Century Gothic" w:cs="Century Gothic" w:eastAsia="Century Gothic" w:hAnsi="Century Gothic"/>
      <w:color w:val="4d4f53"/>
      <w:sz w:val="62"/>
      <w:szCs w:val="62"/>
    </w:rPr>
  </w:style>
  <w:style w:type="paragraph" w:styleId="Subtitle">
    <w:name w:val="Subtitle"/>
    <w:basedOn w:val="Normal"/>
    <w:next w:val="Normal"/>
    <w:pPr>
      <w:spacing w:before="320" w:lineRule="auto"/>
    </w:pPr>
    <w:rPr>
      <w:rFonts w:ascii="Cambria" w:cs="Cambria" w:eastAsia="Cambria" w:hAnsi="Cambria"/>
      <w:b w:val="1"/>
      <w:color w:val="4d4f53"/>
      <w:sz w:val="28"/>
      <w:szCs w:val="28"/>
    </w:rPr>
  </w:style>
  <w:style w:type="table" w:styleId="Table1">
    <w:basedOn w:val="TableNormal"/>
    <w:pPr>
      <w:spacing w:after="0" w:before="120" w:line="240" w:lineRule="auto"/>
      <w:ind w:left="144" w:right="144"/>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before="120" w:line="240" w:lineRule="auto"/>
      <w:ind w:left="144" w:right="144"/>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before="120" w:line="240" w:lineRule="auto"/>
      <w:ind w:left="144" w:right="144"/>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pPr>
      <w:spacing w:after="0" w:before="120" w:line="240" w:lineRule="auto"/>
      <w:ind w:left="144" w:right="144"/>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pPr>
      <w:spacing w:after="0" w:before="120" w:line="240" w:lineRule="auto"/>
      <w:ind w:left="144" w:right="144"/>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20" Type="http://schemas.openxmlformats.org/officeDocument/2006/relationships/header" Target="header8.xml"/><Relationship Id="rId11" Type="http://schemas.openxmlformats.org/officeDocument/2006/relationships/footer" Target="footer4.xml"/><Relationship Id="rId22" Type="http://schemas.openxmlformats.org/officeDocument/2006/relationships/footer" Target="footer6.xml"/><Relationship Id="rId10" Type="http://schemas.openxmlformats.org/officeDocument/2006/relationships/header" Target="header2.xml"/><Relationship Id="rId21" Type="http://schemas.openxmlformats.org/officeDocument/2006/relationships/footer" Target="footer5.xml"/><Relationship Id="rId13" Type="http://schemas.openxmlformats.org/officeDocument/2006/relationships/footer" Target="footer1.xml"/><Relationship Id="rId12" Type="http://schemas.openxmlformats.org/officeDocument/2006/relationships/footer" Target="footer3.xm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4.xml"/><Relationship Id="rId15" Type="http://schemas.openxmlformats.org/officeDocument/2006/relationships/header" Target="header9.xml"/><Relationship Id="rId14" Type="http://schemas.openxmlformats.org/officeDocument/2006/relationships/header" Target="header6.xml"/><Relationship Id="rId17" Type="http://schemas.openxmlformats.org/officeDocument/2006/relationships/hyperlink" Target="https://www.kogistate.gov.ng/wp-content/uploads/2019/12/budget-of-consolidation.pdf" TargetMode="External"/><Relationship Id="rId16" Type="http://schemas.openxmlformats.org/officeDocument/2006/relationships/header" Target="header7.xml"/><Relationship Id="rId5" Type="http://schemas.openxmlformats.org/officeDocument/2006/relationships/styles" Target="styles.xml"/><Relationship Id="rId19" Type="http://schemas.openxmlformats.org/officeDocument/2006/relationships/header" Target="header3.xml"/><Relationship Id="rId6" Type="http://schemas.openxmlformats.org/officeDocument/2006/relationships/image" Target="media/image1.png"/><Relationship Id="rId18" Type="http://schemas.openxmlformats.org/officeDocument/2006/relationships/header" Target="header5.xml"/><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